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5C3" w:rsidRDefault="007C05C3">
      <w:pPr>
        <w:widowControl w:val="0"/>
        <w:spacing w:after="0" w:line="100" w:lineRule="atLeast"/>
        <w:jc w:val="right"/>
        <w:rPr>
          <w:rFonts w:ascii="Times New Roman" w:hAnsi="Times New Roman" w:cs="Times New Roman"/>
          <w:sz w:val="28"/>
          <w:szCs w:val="28"/>
        </w:rPr>
      </w:pPr>
    </w:p>
    <w:p w:rsidR="007C05C3" w:rsidRDefault="007C05C3">
      <w:pPr>
        <w:widowControl w:val="0"/>
        <w:spacing w:after="0" w:line="100" w:lineRule="atLeast"/>
        <w:jc w:val="right"/>
        <w:rPr>
          <w:rFonts w:ascii="Times New Roman" w:hAnsi="Times New Roman" w:cs="Times New Roman"/>
          <w:sz w:val="28"/>
          <w:szCs w:val="28"/>
        </w:rPr>
      </w:pPr>
    </w:p>
    <w:p w:rsidR="007C05C3" w:rsidRDefault="00B76F47">
      <w:pPr>
        <w:widowControl w:val="0"/>
        <w:spacing w:after="0" w:line="100" w:lineRule="atLeast"/>
        <w:jc w:val="right"/>
        <w:rPr>
          <w:rFonts w:ascii="Times New Roman" w:hAnsi="Times New Roman" w:cs="Times New Roman"/>
          <w:sz w:val="28"/>
          <w:szCs w:val="28"/>
        </w:rPr>
      </w:pPr>
      <w:r>
        <w:rPr>
          <w:rFonts w:ascii="Times New Roman" w:hAnsi="Times New Roman" w:cs="Times New Roman"/>
          <w:sz w:val="28"/>
          <w:szCs w:val="28"/>
        </w:rPr>
        <w:t>Проект</w:t>
      </w:r>
    </w:p>
    <w:p w:rsidR="007C05C3" w:rsidRDefault="007C05C3">
      <w:pPr>
        <w:widowControl w:val="0"/>
        <w:spacing w:after="0" w:line="100" w:lineRule="atLeast"/>
        <w:jc w:val="center"/>
        <w:rPr>
          <w:rFonts w:ascii="Times New Roman" w:hAnsi="Times New Roman" w:cs="Times New Roman"/>
          <w:b/>
          <w:bCs/>
          <w:sz w:val="28"/>
          <w:szCs w:val="28"/>
        </w:rPr>
      </w:pPr>
    </w:p>
    <w:p w:rsidR="007C05C3" w:rsidRDefault="007C05C3">
      <w:pPr>
        <w:widowControl w:val="0"/>
        <w:spacing w:after="0" w:line="100" w:lineRule="atLeast"/>
        <w:jc w:val="center"/>
        <w:rPr>
          <w:rFonts w:ascii="Times New Roman" w:hAnsi="Times New Roman" w:cs="Times New Roman"/>
          <w:b/>
          <w:bCs/>
          <w:sz w:val="28"/>
          <w:szCs w:val="28"/>
        </w:rPr>
      </w:pPr>
    </w:p>
    <w:p w:rsidR="007C05C3" w:rsidRDefault="007C05C3">
      <w:pPr>
        <w:widowControl w:val="0"/>
        <w:spacing w:after="0" w:line="100" w:lineRule="atLeast"/>
        <w:jc w:val="center"/>
        <w:rPr>
          <w:rFonts w:ascii="Times New Roman" w:hAnsi="Times New Roman" w:cs="Times New Roman"/>
          <w:b/>
          <w:bCs/>
          <w:sz w:val="28"/>
          <w:szCs w:val="28"/>
        </w:rPr>
      </w:pPr>
    </w:p>
    <w:p w:rsidR="007C05C3" w:rsidRDefault="00B76F47">
      <w:pPr>
        <w:widowControl w:val="0"/>
        <w:spacing w:after="0" w:line="100" w:lineRule="atLeast"/>
        <w:jc w:val="center"/>
        <w:rPr>
          <w:rFonts w:ascii="Times New Roman" w:hAnsi="Times New Roman" w:cs="Times New Roman"/>
          <w:b/>
          <w:bCs/>
          <w:sz w:val="28"/>
          <w:szCs w:val="28"/>
        </w:rPr>
      </w:pPr>
      <w:r>
        <w:rPr>
          <w:rFonts w:ascii="Times New Roman" w:hAnsi="Times New Roman" w:cs="Times New Roman"/>
          <w:b/>
          <w:bCs/>
          <w:sz w:val="28"/>
          <w:szCs w:val="28"/>
        </w:rPr>
        <w:t>ЗАКОН</w:t>
      </w:r>
    </w:p>
    <w:p w:rsidR="007C05C3" w:rsidRDefault="007C05C3">
      <w:pPr>
        <w:widowControl w:val="0"/>
        <w:spacing w:after="0" w:line="100" w:lineRule="atLeast"/>
        <w:jc w:val="center"/>
        <w:rPr>
          <w:rFonts w:ascii="Times New Roman" w:hAnsi="Times New Roman" w:cs="Times New Roman"/>
          <w:b/>
          <w:bCs/>
          <w:sz w:val="28"/>
          <w:szCs w:val="28"/>
        </w:rPr>
      </w:pPr>
    </w:p>
    <w:p w:rsidR="007C05C3" w:rsidRDefault="00B76F47">
      <w:pPr>
        <w:widowControl w:val="0"/>
        <w:spacing w:after="0" w:line="100" w:lineRule="atLeast"/>
        <w:jc w:val="center"/>
        <w:rPr>
          <w:rFonts w:ascii="Times New Roman" w:hAnsi="Times New Roman" w:cs="Times New Roman"/>
          <w:b/>
          <w:bCs/>
          <w:sz w:val="28"/>
          <w:szCs w:val="28"/>
        </w:rPr>
      </w:pPr>
      <w:r>
        <w:rPr>
          <w:rFonts w:ascii="Times New Roman" w:hAnsi="Times New Roman" w:cs="Times New Roman"/>
          <w:b/>
          <w:bCs/>
          <w:sz w:val="28"/>
          <w:szCs w:val="28"/>
        </w:rPr>
        <w:t>РЕСПУБЛИКИ ТАТАРСТАН</w:t>
      </w:r>
    </w:p>
    <w:p w:rsidR="007C05C3" w:rsidRDefault="007C05C3">
      <w:pPr>
        <w:widowControl w:val="0"/>
        <w:spacing w:after="0" w:line="100" w:lineRule="atLeast"/>
        <w:jc w:val="center"/>
        <w:rPr>
          <w:rFonts w:ascii="Times New Roman" w:hAnsi="Times New Roman" w:cs="Times New Roman"/>
          <w:b/>
          <w:bCs/>
          <w:sz w:val="28"/>
          <w:szCs w:val="28"/>
        </w:rPr>
      </w:pPr>
    </w:p>
    <w:p w:rsidR="007C05C3" w:rsidRDefault="00B76F47">
      <w:pPr>
        <w:widowControl w:val="0"/>
        <w:spacing w:after="0" w:line="100" w:lineRule="atLeast"/>
        <w:jc w:val="center"/>
        <w:rPr>
          <w:rFonts w:ascii="Times New Roman" w:hAnsi="Times New Roman" w:cs="Times New Roman"/>
          <w:b/>
          <w:bCs/>
          <w:sz w:val="28"/>
          <w:szCs w:val="28"/>
        </w:rPr>
      </w:pPr>
      <w:r>
        <w:rPr>
          <w:rFonts w:ascii="Times New Roman" w:hAnsi="Times New Roman" w:cs="Times New Roman"/>
          <w:b/>
          <w:bCs/>
          <w:sz w:val="28"/>
          <w:szCs w:val="28"/>
        </w:rPr>
        <w:t>ОБ ОБЩЕСТВЕННОМ КОНТРОЛЕ В РЕСПУБЛИКЕ ТАТАРСТАН</w:t>
      </w:r>
    </w:p>
    <w:p w:rsidR="007C05C3" w:rsidRDefault="007C05C3">
      <w:pPr>
        <w:widowControl w:val="0"/>
        <w:spacing w:after="0" w:line="100" w:lineRule="atLeast"/>
        <w:jc w:val="both"/>
        <w:rPr>
          <w:rFonts w:ascii="Times New Roman" w:hAnsi="Times New Roman" w:cs="Times New Roman"/>
          <w:sz w:val="28"/>
          <w:szCs w:val="28"/>
        </w:rPr>
      </w:pP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jc w:val="center"/>
        <w:rPr>
          <w:rFonts w:ascii="Times New Roman" w:hAnsi="Times New Roman" w:cs="Times New Roman"/>
          <w:b/>
          <w:bCs/>
          <w:sz w:val="28"/>
          <w:szCs w:val="28"/>
        </w:rPr>
      </w:pPr>
      <w:bookmarkStart w:id="0" w:name="Par15"/>
      <w:bookmarkEnd w:id="0"/>
      <w:r>
        <w:rPr>
          <w:rFonts w:ascii="Times New Roman" w:hAnsi="Times New Roman" w:cs="Times New Roman"/>
          <w:b/>
          <w:bCs/>
          <w:sz w:val="28"/>
          <w:szCs w:val="28"/>
        </w:rPr>
        <w:t>Глава 1. ОБЩИЕ ПОЛОЖЕНИЯ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1" w:name="Par17"/>
      <w:bookmarkEnd w:id="1"/>
      <w:r>
        <w:rPr>
          <w:rFonts w:ascii="Times New Roman" w:hAnsi="Times New Roman" w:cs="Times New Roman"/>
          <w:sz w:val="28"/>
          <w:szCs w:val="28"/>
        </w:rPr>
        <w:t>Статья 1. Предмет регулирования настоящего Закона</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Настоящим Законом устанавливаются организационные и правовые основы осуществления общественного контроля в Республике Татарстан.</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Под общественным контролем понимается деятельность субъектов общественного контроля, осуществляемая в целях наблюдения за деятельностью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а также в целях общественной проверки, анализа и общественной оценки издаваемых ими актов и принимаемых решений.</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2" w:name="Par21"/>
      <w:bookmarkEnd w:id="2"/>
      <w:r>
        <w:rPr>
          <w:rFonts w:ascii="Times New Roman" w:hAnsi="Times New Roman" w:cs="Times New Roman"/>
          <w:sz w:val="28"/>
          <w:szCs w:val="28"/>
        </w:rPr>
        <w:t>Статья 2. Основные термины и понятия, используемые в настоящем Законе</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Для целей настоящего Закона основные термины и понятия используются в соответствии с Федеральным законом «Об основах общественного контроля в Российской Федерации»</w:t>
      </w:r>
    </w:p>
    <w:p w:rsidR="007C05C3" w:rsidRDefault="007C05C3">
      <w:pPr>
        <w:widowControl w:val="0"/>
        <w:spacing w:after="0" w:line="100" w:lineRule="atLeast"/>
        <w:ind w:firstLine="540"/>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Статья 3. Правовая основа общественного контроля в Республике Татарстан</w:t>
      </w:r>
    </w:p>
    <w:p w:rsidR="00E82D9D" w:rsidRDefault="00E82D9D">
      <w:pPr>
        <w:widowControl w:val="0"/>
        <w:spacing w:after="0" w:line="100" w:lineRule="atLeast"/>
        <w:ind w:firstLine="540"/>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Осуществление общественного контроля в Республике Татарстан регулируется Конституцией Российской Федерации, Федеральным законом «Об основах общественного контроля в Российской Федерации», другими федеральными законами и иными нормативными правовыми актами Российской Федерации, Конституцией Республики Татарстан, настоящим Законом, иными законами и нормативными правовыми актами Республики Татарстан, муниципальными нормативными правовыми актами.</w:t>
      </w:r>
    </w:p>
    <w:p w:rsidR="007C05C3" w:rsidRDefault="00B76F47">
      <w:pPr>
        <w:spacing w:after="0" w:line="100" w:lineRule="atLeast"/>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2. Осуществление общественного контроля за деятельностью в области обеспечения обороны и безопасности государства, общественной безопасности и правопорядка, за деятельностью полиции, органов следствия, прокуратуры и судов, </w:t>
      </w:r>
      <w:r>
        <w:rPr>
          <w:rFonts w:ascii="Times New Roman" w:hAnsi="Times New Roman" w:cs="Times New Roman"/>
          <w:bCs/>
          <w:color w:val="000000"/>
          <w:sz w:val="28"/>
          <w:szCs w:val="28"/>
        </w:rPr>
        <w:lastRenderedPageBreak/>
        <w:t>а также за деятельностью, связанной с исполнением наказаний, контролем за оборотом наркотических средств и психотропных веществ, содержанием детей-сирот и детей, оставшихся без попечения родителей, оказанием психиатрической помощи, регулируется соответствующими федеральными законами.</w:t>
      </w:r>
    </w:p>
    <w:p w:rsidR="007C05C3" w:rsidRDefault="00B76F47">
      <w:pPr>
        <w:spacing w:after="0" w:line="100" w:lineRule="atLeast"/>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3. Действие настоящего Закона не распространяется на общественные отношения, регулируемые законодательством о выборах и референдумах.</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4. Не допускается принятие нормативных правовых актов в целях воспрепятствования осуществлению общественного контроля.</w:t>
      </w:r>
    </w:p>
    <w:p w:rsidR="007C05C3" w:rsidRDefault="007C05C3">
      <w:pPr>
        <w:widowControl w:val="0"/>
        <w:spacing w:after="0" w:line="100" w:lineRule="atLeast"/>
        <w:ind w:firstLine="540"/>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3" w:name="Par32"/>
      <w:bookmarkEnd w:id="3"/>
      <w:r>
        <w:rPr>
          <w:rFonts w:ascii="Times New Roman" w:hAnsi="Times New Roman" w:cs="Times New Roman"/>
          <w:sz w:val="28"/>
          <w:szCs w:val="28"/>
        </w:rPr>
        <w:t>Статья 4. Цели и задачи общественного контроля в Республике Татарстан</w:t>
      </w:r>
    </w:p>
    <w:p w:rsidR="00E82D9D" w:rsidRDefault="00E82D9D">
      <w:pPr>
        <w:widowControl w:val="0"/>
        <w:spacing w:after="0" w:line="100" w:lineRule="atLeast"/>
        <w:ind w:firstLine="540"/>
        <w:jc w:val="both"/>
        <w:rPr>
          <w:rFonts w:ascii="Times New Roman" w:hAnsi="Times New Roman" w:cs="Times New Roman"/>
          <w:sz w:val="28"/>
          <w:szCs w:val="28"/>
        </w:rPr>
      </w:pPr>
    </w:p>
    <w:p w:rsidR="007C05C3" w:rsidRDefault="00B76F47">
      <w:pPr>
        <w:spacing w:after="0" w:line="100" w:lineRule="atLeast"/>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1. Целями общественного контроля в Республике Татарстан являются:</w:t>
      </w:r>
    </w:p>
    <w:p w:rsidR="007C05C3" w:rsidRDefault="00B76F47">
      <w:pPr>
        <w:spacing w:after="0" w:line="100" w:lineRule="atLeast"/>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1) обеспечение реализации и защиты прав и свобод человека и гражданина, прав и законных интересов общественных объединений и иных негосударственных некоммерческих организаций;</w:t>
      </w:r>
    </w:p>
    <w:p w:rsidR="007C05C3" w:rsidRDefault="00B76F47">
      <w:pPr>
        <w:spacing w:after="0" w:line="100" w:lineRule="atLeast"/>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2) обеспечение учета общественного мнения, предложений и рекомендаций граждан, общественных объединений и иных негосударственных некоммерческих организаций при принятии решений органами государственной власти, органами местного самоуправления, государственными и муниципальными организациями, иными органами и организациями, осуществляющими в соответствии с федеральными законами отдельные публичные полномочия;</w:t>
      </w:r>
    </w:p>
    <w:p w:rsidR="007C05C3" w:rsidRDefault="00B76F47">
      <w:pPr>
        <w:spacing w:after="0" w:line="100" w:lineRule="atLeast"/>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3) общественная оценка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в целях защиты прав и свобод человека и гражданина, прав и законных интересов общественных объединений и иных негосударственных некоммерческих организаций.</w:t>
      </w:r>
    </w:p>
    <w:p w:rsidR="007C05C3" w:rsidRDefault="00B76F47">
      <w:pPr>
        <w:spacing w:after="0" w:line="100" w:lineRule="atLeast"/>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2. Задачами общественного контроля в Республике Татарстан являются:</w:t>
      </w:r>
    </w:p>
    <w:p w:rsidR="007C05C3" w:rsidRDefault="00B76F47">
      <w:pPr>
        <w:spacing w:after="0" w:line="100" w:lineRule="atLeast"/>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1) формирование и развитие гражданского правосознания;</w:t>
      </w:r>
    </w:p>
    <w:p w:rsidR="007C05C3" w:rsidRDefault="00B76F47">
      <w:pPr>
        <w:spacing w:after="0" w:line="100" w:lineRule="atLeast"/>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2) повышение уровня доверия граждан к деятельности государства, а также обеспечение тесного взаимодействия государства с институтами гражданского общества;</w:t>
      </w:r>
    </w:p>
    <w:p w:rsidR="007C05C3" w:rsidRDefault="00B76F47">
      <w:pPr>
        <w:spacing w:after="0" w:line="100" w:lineRule="atLeast"/>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3) содействие предупреждению и разрешению социальных конфликтов;</w:t>
      </w:r>
    </w:p>
    <w:p w:rsidR="007C05C3" w:rsidRDefault="00B76F47">
      <w:pPr>
        <w:spacing w:after="0" w:line="100" w:lineRule="atLeast"/>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4) реализация гражданских инициатив, направленных на защиту прав и свобод человека и гражданина, прав и законных интересов общественных объединений и иных негосударственных некоммерческих организаций;</w:t>
      </w:r>
    </w:p>
    <w:p w:rsidR="007C05C3" w:rsidRDefault="00E82D9D">
      <w:pPr>
        <w:spacing w:after="0" w:line="100" w:lineRule="atLeast"/>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5)</w:t>
      </w:r>
      <w:r w:rsidR="00B76F47">
        <w:rPr>
          <w:rFonts w:ascii="Times New Roman" w:hAnsi="Times New Roman" w:cs="Times New Roman"/>
          <w:bCs/>
          <w:color w:val="000000"/>
          <w:sz w:val="28"/>
          <w:szCs w:val="28"/>
        </w:rPr>
        <w:t>обеспечение прозрачности и открытости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7C05C3" w:rsidRDefault="00B76F47">
      <w:pPr>
        <w:spacing w:after="0" w:line="100" w:lineRule="atLeast"/>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6) формирование в обществе нетерпимости к коррупционному поведению;</w:t>
      </w:r>
    </w:p>
    <w:p w:rsidR="007C05C3" w:rsidRDefault="00B76F47">
      <w:pPr>
        <w:spacing w:after="0" w:line="100" w:lineRule="atLeast"/>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7) повышение эффективности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7C05C3" w:rsidRDefault="007C05C3">
      <w:pPr>
        <w:widowControl w:val="0"/>
        <w:spacing w:after="0" w:line="100" w:lineRule="atLeast"/>
        <w:jc w:val="both"/>
        <w:rPr>
          <w:rFonts w:ascii="Times New Roman" w:hAnsi="Times New Roman" w:cs="Times New Roman"/>
          <w:sz w:val="28"/>
          <w:szCs w:val="28"/>
        </w:rPr>
      </w:pPr>
    </w:p>
    <w:p w:rsidR="00436E6D" w:rsidRDefault="00436E6D">
      <w:pPr>
        <w:widowControl w:val="0"/>
        <w:spacing w:after="0" w:line="100" w:lineRule="atLeast"/>
        <w:ind w:firstLine="540"/>
        <w:jc w:val="both"/>
        <w:rPr>
          <w:rFonts w:ascii="Times New Roman" w:hAnsi="Times New Roman" w:cs="Times New Roman"/>
          <w:sz w:val="28"/>
          <w:szCs w:val="28"/>
        </w:rPr>
      </w:pPr>
      <w:bookmarkStart w:id="4" w:name="Par45"/>
      <w:bookmarkEnd w:id="4"/>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Статья 5. Основные принципы общественного контроля </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Основными принципами общественного контроля являются: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приоритет прав и законных интересов человека и гражданина;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добровольность участия в осуществлении общественного контроля;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самостоятельность, добросовестность и ответственность субъектов общественного контроля, их независимость от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4) публичность и открытость проведения общественного контроля и рассмотрения его результатов с использованием широкого спектра информационных и телекоммуникационных технологий, в том числе информационно-телекоммуникационной сети "Интернет" (далее - сеть "Интернет"), средств массовой информации;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5) законность действий субъектов общественного контроля;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6) объективность, беспристрастность и добросовестность субъектов общественного контроля, достоверность результатов осуществляемого ими общественного контроля;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7) недопустимость необоснованного вмешательства субъектов общественного контроля в деятельность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и оказания неправомерного воздействия на указанные органы и организации;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8) многообразие форм общественного контроля;</w:t>
      </w:r>
    </w:p>
    <w:p w:rsidR="007C05C3" w:rsidRDefault="00B76F47">
      <w:pPr>
        <w:spacing w:after="0" w:line="100" w:lineRule="atLeast"/>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9) обязательность рассмотрения органами государственной власти, органами местного самоуправления, государственными и муниципальными организациями, иными органами и организациями, осуществляющими в соответствии с федеральными законами отдельные публичные полномочия, итоговых документов, подготовленных по результатам общественного контроля, а в случаях, предусмотренных федеральными законами и иными нормативными правовыми актами Российской Федерации, законами и иными нормативными правовыми актами Республики Татарстан, муниципальными нормативными правовыми актами, учет указанными органами и организациями предложений, рекомендаций и выводов, содержащихся в этих документах;</w:t>
      </w:r>
    </w:p>
    <w:p w:rsidR="007C05C3" w:rsidRDefault="00B76F47">
      <w:pPr>
        <w:spacing w:after="0" w:line="100" w:lineRule="atLeast"/>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10) презумпция добросовестности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за деятельностью которых осуществляется общественный контроль;</w:t>
      </w:r>
    </w:p>
    <w:p w:rsidR="007C05C3" w:rsidRDefault="00B76F47">
      <w:pPr>
        <w:spacing w:after="0" w:line="100" w:lineRule="atLeast"/>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11) недопустимость вмешательства в сферу деятельности политических партий;</w:t>
      </w:r>
    </w:p>
    <w:p w:rsidR="007C05C3" w:rsidRDefault="00B76F47">
      <w:pPr>
        <w:spacing w:after="0" w:line="100" w:lineRule="atLeast"/>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12) соблюдение нейтральности субъектами общественного контроля, исключающей возможность влияния решений политических партий на осуществление общественного контроля.</w:t>
      </w:r>
    </w:p>
    <w:p w:rsidR="007C05C3" w:rsidRDefault="007C05C3">
      <w:pPr>
        <w:spacing w:after="0" w:line="100" w:lineRule="atLeast"/>
        <w:ind w:firstLine="567"/>
        <w:jc w:val="both"/>
        <w:rPr>
          <w:rFonts w:ascii="Times New Roman" w:hAnsi="Times New Roman" w:cs="Times New Roman"/>
          <w:bCs/>
          <w:color w:val="000000"/>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5" w:name="Par59"/>
      <w:bookmarkEnd w:id="5"/>
      <w:r>
        <w:rPr>
          <w:rFonts w:ascii="Times New Roman" w:hAnsi="Times New Roman" w:cs="Times New Roman"/>
          <w:sz w:val="28"/>
          <w:szCs w:val="28"/>
        </w:rPr>
        <w:t>Статья 6. Основные формы общественного контроля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Общественный контроль в Республике Татарстан осуществляется в следующих формах:</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общественное обсуждение;</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общественные слушания;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публичные слушания;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4) общественный мониторинг;</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5) общественная экспертиза;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6) общественная проверка;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7) общественное расследование;</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8) опрос общественного мнения;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9) публичный отчет руководителя органа государственной власти Республики Татарстан, органа местного самоуправления, государственной или муниципальной организации.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Настоящий Закон не ограничивает перечень форм общественного контроля и допускает иные формы в соответствии с законодательством Российской Федерации.</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6" w:name="Par73"/>
      <w:bookmarkEnd w:id="6"/>
      <w:r>
        <w:rPr>
          <w:rFonts w:ascii="Times New Roman" w:hAnsi="Times New Roman" w:cs="Times New Roman"/>
          <w:sz w:val="28"/>
          <w:szCs w:val="28"/>
        </w:rPr>
        <w:t>Статья 7. Основные формы результатов общественного контроля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Результатом общественного контроля может быть общественная инициатива, имеющая целью отмену или изменение действующего либо принятие нового нормативного правового акта, обжалование неправомерных решений органов государственной власти Республики Татарстан, органов местного самоуправления.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Основными формами результатов общественного контроля являются: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итоговый протокол общественного обсуждения;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итоговый протокол общественных слушаний;</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итоговый протокол публичных слушаний;</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4) доклад о результатах общественного мониторинга;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5) заключение общественной экспертизы;</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6) акт общественной проверки;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7) доклад о результатах общественного расследования;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8) доклад о результатах опроса общественного мнения;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9) резолюция по итогам публичного отчета руководителя органа государственной власти Республики Татарстан, органа местного самоуправления, государственной или муниципальной организации;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10) внесение предложений по совершенствованию деятельности и устранению условий, способствующих нарушениям со стороны органов государственной власти Республики Татарстан, органов местного самоуправления, государственных и муниципальных организаций.</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3. Настоящий Закон не ограничивает перечень форм результатов </w:t>
      </w:r>
      <w:r>
        <w:rPr>
          <w:rFonts w:ascii="Times New Roman" w:hAnsi="Times New Roman" w:cs="Times New Roman"/>
          <w:sz w:val="28"/>
          <w:szCs w:val="28"/>
        </w:rPr>
        <w:lastRenderedPageBreak/>
        <w:t>общественного контроля и допускает иные формы в соответствии с законодательством Российской Федерации и законодательством Республики Татарстан.</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7" w:name="Par89"/>
      <w:bookmarkEnd w:id="7"/>
      <w:r>
        <w:rPr>
          <w:rFonts w:ascii="Times New Roman" w:hAnsi="Times New Roman" w:cs="Times New Roman"/>
          <w:sz w:val="28"/>
          <w:szCs w:val="28"/>
        </w:rPr>
        <w:t>Статья 8. Гласность при осуществлении общественного контроля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8" w:name="Par91"/>
      <w:bookmarkEnd w:id="8"/>
      <w:r>
        <w:rPr>
          <w:rFonts w:ascii="Times New Roman" w:hAnsi="Times New Roman" w:cs="Times New Roman"/>
          <w:sz w:val="28"/>
          <w:szCs w:val="28"/>
        </w:rPr>
        <w:t>1. Субъекты общественного контроля вправе доводить до всеобщего сведения информацию о своей деятельности и результатах общественного контроля на своих официальных сайтах, публиковать ее в средствах массовой информации, а также доводить информацию о результатах общественного контроля до сведения органов прокуратуры, органов государственной власти, органов местного самоуправления, в компетенцию которых входит осуществление контроля (надзора) за деятельностью соответствующих объектов общественного контроля.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Государственные и муниципальные организации, являющиеся объектами общественного контроля, доводят до всеобщего сведения информацию о своей деятельности в области общественного контроля в случаях и порядке, предусмотренных законодательством Российской Федерации.</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9" w:name="Par94"/>
      <w:bookmarkEnd w:id="9"/>
      <w:r>
        <w:rPr>
          <w:rFonts w:ascii="Times New Roman" w:hAnsi="Times New Roman" w:cs="Times New Roman"/>
          <w:sz w:val="28"/>
          <w:szCs w:val="28"/>
        </w:rPr>
        <w:t>Статья 9. Запрос информации</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Субъекты общественного контроля запрашивают необходимую им для осуществления своей деятельности информацию у организаций, являющихся объектами общественного контроля, их должностных лиц в устной или письменной форме либо в форме электронного документа.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В запросе, составленном в письменной форме или в форме электронного документа, указываются: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наименование субъекта общественного контроля либо фамилия, имя и отчество общественного контролера (общественного инспектора, общественного эксперта), почтовый адрес, номер телефона и (или) факса либо адрес электронной почты для направления ответа на запрос или уточнения содержания запроса;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наименование государственной или муниципальной организации, являющейся объектом общественного контроля, либо фамилия, инициалы и должность соответствующего должностного лица;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предмет запроса в порядке осуществления общественного контроля.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Запрос подлежит рассмотрению в двухнедельный срок со дня его поступления. В случае, если предоставление запрашиваемой информации невозможно в указанный срок, в течение семи дней со дня поступления запроса субъект общественного контроля уведомляется об отсрочке ответа на запрос с указанием ее причины и срока предоставления запрашиваемой информации, который не может превышать 15 дней сверх установленного настоящим Законом срока для ответа на запрос.</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4. Отказ и отсрочка в предоставлении информации, а равно нарушение порядка предоставления субъекту общественного контроля запрошенной им информации могут быть обжалованы в судебном порядке.</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jc w:val="center"/>
        <w:rPr>
          <w:rFonts w:ascii="Times New Roman" w:hAnsi="Times New Roman" w:cs="Times New Roman"/>
          <w:b/>
          <w:bCs/>
          <w:sz w:val="28"/>
          <w:szCs w:val="28"/>
        </w:rPr>
      </w:pPr>
      <w:bookmarkStart w:id="10" w:name="Par104"/>
      <w:bookmarkEnd w:id="10"/>
      <w:r>
        <w:rPr>
          <w:rFonts w:ascii="Times New Roman" w:hAnsi="Times New Roman" w:cs="Times New Roman"/>
          <w:b/>
          <w:bCs/>
          <w:sz w:val="28"/>
          <w:szCs w:val="28"/>
        </w:rPr>
        <w:lastRenderedPageBreak/>
        <w:t>Глава 2. СУБЪЕКТЫ И ОБЪЕКТЫ ОБЩЕСТВЕННОГО КОНТРОЛЯ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11" w:name="Par106"/>
      <w:bookmarkEnd w:id="11"/>
      <w:r>
        <w:rPr>
          <w:rFonts w:ascii="Times New Roman" w:hAnsi="Times New Roman" w:cs="Times New Roman"/>
          <w:sz w:val="28"/>
          <w:szCs w:val="28"/>
        </w:rPr>
        <w:t>Статья 10. Субъекты общественного контроля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В соответствии с настоящим Законом субъектами общественного контроля являются: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Общественная палата Республики Татарстан;</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общественные советы при исполнительных органах государственной власти Республики Татарстан;</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общественные советы (палаты) муниципальных образований;</w:t>
      </w:r>
    </w:p>
    <w:p w:rsidR="007C05C3" w:rsidRDefault="00B76F47">
      <w:pPr>
        <w:widowControl w:val="0"/>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2.Для осуществления общественного контроля в случаях и в порядке, предусмотренными законодательством Российской Федерации, могут создаваться:</w:t>
      </w:r>
    </w:p>
    <w:p w:rsidR="007C05C3" w:rsidRDefault="00B76F47">
      <w:pPr>
        <w:widowControl w:val="0"/>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1) общественные наблюдательные комиссии</w:t>
      </w:r>
    </w:p>
    <w:p w:rsidR="007C05C3" w:rsidRDefault="00B76F47">
      <w:pPr>
        <w:widowControl w:val="0"/>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2) общественные инспекции;</w:t>
      </w:r>
    </w:p>
    <w:p w:rsidR="007C05C3" w:rsidRDefault="00B76F47">
      <w:pPr>
        <w:widowControl w:val="0"/>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3) группы общественного контроля;</w:t>
      </w:r>
    </w:p>
    <w:p w:rsidR="007C05C3" w:rsidRDefault="00B76F47">
      <w:pPr>
        <w:widowControl w:val="0"/>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4) иные организационные структуры общественного контроля.</w:t>
      </w:r>
    </w:p>
    <w:p w:rsidR="007C05C3" w:rsidRDefault="007C05C3">
      <w:pPr>
        <w:widowControl w:val="0"/>
        <w:spacing w:after="0" w:line="100" w:lineRule="atLeast"/>
        <w:ind w:firstLine="709"/>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12" w:name="Par119"/>
      <w:bookmarkEnd w:id="12"/>
      <w:r>
        <w:rPr>
          <w:rFonts w:ascii="Times New Roman" w:hAnsi="Times New Roman" w:cs="Times New Roman"/>
          <w:sz w:val="28"/>
          <w:szCs w:val="28"/>
        </w:rPr>
        <w:t>Статья 11. Права и обязанности субъектов общественного контроля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Субъекты общественного контроля вправе:</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осуществлять общественный контроль в формах, установленных Федеральным законом «Об основах общественного контроля в Российской Федерации», иными федеральными законами, настоящим Законом;</w:t>
      </w:r>
    </w:p>
    <w:p w:rsidR="007C05C3" w:rsidRDefault="00B76F47">
      <w:pPr>
        <w:spacing w:after="0" w:line="100" w:lineRule="atLeast"/>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2) выступать в качестве инициаторов, организаторов мероприятий, проводимых при осуществлении общественного контроля, а также участвовать в проводимых мероприятиях;</w:t>
      </w:r>
    </w:p>
    <w:p w:rsidR="007C05C3" w:rsidRDefault="00B76F47">
      <w:pPr>
        <w:spacing w:after="0" w:line="100" w:lineRule="atLeast"/>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3) запрашивать в соответствии с законодательством Российской Федерации у органов государственной власти, органов местного самоуправления, государственных и муниципальных организаций, иных органов и отдельные публичные полномочия, необходимую для осуществления общественного контроля информацию, за исключением информации, содержащей сведения, составляющие государственную тайну, сведения о персональных данных, и информации, доступ к которой ограничен федеральными законами;</w:t>
      </w:r>
    </w:p>
    <w:p w:rsidR="007C05C3" w:rsidRDefault="00B76F47">
      <w:pPr>
        <w:spacing w:after="0" w:line="100" w:lineRule="atLeast"/>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4) посещать в случаях и порядке, которые предусмотрены федеральными законами, законами Республики Татарстан, муниципальными нормативными правовыми актами, соответствующие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w:t>
      </w:r>
    </w:p>
    <w:p w:rsidR="007C05C3" w:rsidRDefault="00B76F47">
      <w:pPr>
        <w:spacing w:after="0" w:line="100" w:lineRule="atLeast"/>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5) подготавливать по результатам осуществления общественного контроля итоговый документ и направлять его на рассмотрение в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 и в средства массовой информации;</w:t>
      </w:r>
    </w:p>
    <w:p w:rsidR="007C05C3" w:rsidRDefault="00B76F47">
      <w:pPr>
        <w:spacing w:after="0" w:line="100" w:lineRule="atLeast"/>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6) в случае выявления фактов нарушения прав и свобод человека и гражданина, прав и законных интересов общественных объединений и иных негосударственных некоммерческих организаций направлять в соответствии с федеральным законодательством материалы, полученные в ходе осуществления общественного контроля, Уполномоченному по правам человека в Российской Федерации, Уполномоченному при Президенте Российской Федерации по правам ребенка, Уполномоченному при Президенте Российской Федерации по защите прав предпринимателей, Уполномоченному по правам человека в Республике Татарстан, Уполномоченному по правам ребенка в Республике Татарстан, Уполномоченному при  Президенте Республики Татарстан по защите прав предпринимателей и в органы прокуратуры;</w:t>
      </w:r>
    </w:p>
    <w:p w:rsidR="007C05C3" w:rsidRDefault="00B76F47">
      <w:pPr>
        <w:spacing w:after="0" w:line="100" w:lineRule="atLeast"/>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7) обращаться в суд в защиту прав неопределенного круга лиц, прав и законных интересов общественных объединений и иных негосударственных некоммерческих организаций в случаях, предусмотренных федеральными законами;</w:t>
      </w:r>
    </w:p>
    <w:p w:rsidR="007C05C3" w:rsidRDefault="00B76F47">
      <w:pPr>
        <w:spacing w:after="0" w:line="100" w:lineRule="atLeast"/>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8) пользоваться иными правами, предусмотренными законодательством Российской Федерации.</w:t>
      </w:r>
    </w:p>
    <w:p w:rsidR="007C05C3" w:rsidRDefault="00B76F47">
      <w:pPr>
        <w:spacing w:after="0" w:line="100" w:lineRule="atLeast"/>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2. Субъекты общественного контроля при его осуществлении обязаны:</w:t>
      </w:r>
    </w:p>
    <w:p w:rsidR="007C05C3" w:rsidRDefault="00B76F47">
      <w:pPr>
        <w:spacing w:after="0" w:line="100" w:lineRule="atLeast"/>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1) соблюдать законодательство Российской Федерации об общественном контроле;</w:t>
      </w:r>
    </w:p>
    <w:p w:rsidR="007C05C3" w:rsidRDefault="00B76F47">
      <w:pPr>
        <w:spacing w:after="0" w:line="100" w:lineRule="atLeast"/>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2) соблюдать установленные федеральными законами ограничения, связанные с деятельностью государственных органов и органов местного самоуправления;</w:t>
      </w:r>
    </w:p>
    <w:p w:rsidR="007C05C3" w:rsidRDefault="00B76F47">
      <w:pPr>
        <w:spacing w:after="0" w:line="100" w:lineRule="atLeast"/>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3) не создавать препятствий законной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7C05C3" w:rsidRDefault="00B76F47">
      <w:pPr>
        <w:spacing w:after="0" w:line="100" w:lineRule="atLeast"/>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4) соблюдать конфиденциальность полученной в ходе осуществления общественного контроля информации, если ее распространение ограничено федеральными законами;</w:t>
      </w:r>
    </w:p>
    <w:p w:rsidR="007C05C3" w:rsidRDefault="00B76F47">
      <w:pPr>
        <w:spacing w:after="0" w:line="100" w:lineRule="atLeast"/>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5) обнародовать информацию о своей деятельности по осуществлению общественного контроля и о результатах контроля в соответствии с Федеральным законом «Об основах общественного контроля в Российской Федерации»;</w:t>
      </w:r>
    </w:p>
    <w:p w:rsidR="007C05C3" w:rsidRDefault="00B76F47">
      <w:pPr>
        <w:spacing w:after="0" w:line="100" w:lineRule="atLeast"/>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6) нести иные обязанности, предусмотренные законодательством Российской Федерации.</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13" w:name="Par139"/>
      <w:bookmarkEnd w:id="13"/>
      <w:r>
        <w:rPr>
          <w:rFonts w:ascii="Times New Roman" w:hAnsi="Times New Roman" w:cs="Times New Roman"/>
          <w:sz w:val="28"/>
          <w:szCs w:val="28"/>
        </w:rPr>
        <w:t>Статья 12. Общественная палата Республики Татарстан</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Общественная палата Республики Татарстан является координатором общественных советов при исполнительных органах государственной власти Республики Татарстан, общественных советов (палат) муниципальных образований и иных субъектов общественного контроля, осуществляющих свою деятельность в соответствии с настоящим Законом.</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Общественная палата Республики Татарстан взаимодействует с другими субъектами общественного контроля в соответствии с законодательством Российской Федерации и законодательством Республики Татарстан.</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14" w:name="Par144"/>
      <w:bookmarkEnd w:id="14"/>
      <w:r>
        <w:rPr>
          <w:rFonts w:ascii="Times New Roman" w:hAnsi="Times New Roman" w:cs="Times New Roman"/>
          <w:sz w:val="28"/>
          <w:szCs w:val="28"/>
        </w:rPr>
        <w:lastRenderedPageBreak/>
        <w:t>Статья 13. Общественный совет при исполнительном органе государственной власти Республики Татарстан</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Общественный совет при исполнительном органе государственной власти Республики Татарстан - субъект общественного контроля, наделенный полномочиями по обеспечению взаимодействия граждан, объединений граждан с исполнительным органом государственной власти Республики Татарстан в целях учета общественных интересов при формировании и реализации государственной политики, а также осуществления общественного контроля за деятельностью этого органа.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Порядок формирования и деятельности, полномочия общественного совета при исполнительном органе государственной власти Республики Татарстан устанавливаются типовым положением, утвержденным постановлением Кабинета Министров Республики Татарстан.</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15" w:name="Par151"/>
      <w:bookmarkEnd w:id="15"/>
      <w:r>
        <w:rPr>
          <w:rFonts w:ascii="Times New Roman" w:hAnsi="Times New Roman" w:cs="Times New Roman"/>
          <w:sz w:val="28"/>
          <w:szCs w:val="28"/>
        </w:rPr>
        <w:t>Статья 14. Общественный совет (палата) муниципального образования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Общественный совет (палата) муниципального образования - субъект общественного контроля, наделенный полномочиями по обеспечению взаимодействия граждан, объединений граждан с органом местного самоуправления в целях учета общественных интересов, а также осуществления общественного контроля за деятельностью этого органа.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Общественный совет (палата) муниципального образования формируется решением представительного органа муниципального образования по предложениям граждан, их объединений, органов территориального общественного самоуправления с учетом предложения Общественной палаты Республики Татарстан.</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Порядок формирования и деятельности, полномочия общественного совета (палаты) муниципального образования определяются положением, утверждаемым представительным органом муниципального образования.</w:t>
      </w:r>
    </w:p>
    <w:p w:rsidR="007C05C3" w:rsidRDefault="007C05C3">
      <w:pPr>
        <w:widowControl w:val="0"/>
        <w:spacing w:after="0" w:line="100" w:lineRule="atLeast"/>
        <w:ind w:firstLine="540"/>
        <w:jc w:val="both"/>
        <w:rPr>
          <w:rFonts w:ascii="Times New Roman" w:hAnsi="Times New Roman" w:cs="Times New Roman"/>
          <w:sz w:val="28"/>
          <w:szCs w:val="28"/>
        </w:rPr>
      </w:pPr>
    </w:p>
    <w:p w:rsidR="007C05C3" w:rsidRDefault="007C05C3">
      <w:pPr>
        <w:widowControl w:val="0"/>
        <w:spacing w:after="0" w:line="100" w:lineRule="atLeast"/>
        <w:ind w:firstLine="540"/>
        <w:jc w:val="both"/>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Статья 15. Право граждан на участие в осуществлении общественного контроля</w:t>
      </w:r>
    </w:p>
    <w:p w:rsidR="00E82D9D" w:rsidRDefault="00E82D9D">
      <w:pPr>
        <w:widowControl w:val="0"/>
        <w:spacing w:after="0" w:line="100" w:lineRule="atLeast"/>
        <w:ind w:firstLine="540"/>
        <w:jc w:val="both"/>
        <w:rPr>
          <w:rFonts w:ascii="Times New Roman" w:hAnsi="Times New Roman" w:cs="Times New Roman"/>
          <w:sz w:val="28"/>
          <w:szCs w:val="28"/>
        </w:rPr>
      </w:pPr>
    </w:p>
    <w:p w:rsidR="007C05C3" w:rsidRDefault="00B76F47">
      <w:pPr>
        <w:spacing w:after="0" w:line="100" w:lineRule="atLeast"/>
        <w:ind w:firstLine="54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1. Граждане вправе участвовать в осуществлении общественного контроля как лично, так и в составе общественных объединений и иных негосударственных некоммерческих организаций. </w:t>
      </w:r>
    </w:p>
    <w:p w:rsidR="007C05C3" w:rsidRDefault="00B76F47">
      <w:pPr>
        <w:spacing w:after="0" w:line="100" w:lineRule="atLeast"/>
        <w:ind w:firstLine="54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2. Участие гражданина в осуществлении общественного контроля является добровольным. Никто не вправе оказывать воздействие на гражданина с целью принудить его к участию или неучастию в осуществлении общественного контроля, а также препятствовать реализации его права на участие в осуществлении общественного контроля.</w:t>
      </w:r>
    </w:p>
    <w:p w:rsidR="007C05C3" w:rsidRDefault="00B76F47">
      <w:pPr>
        <w:spacing w:after="0" w:line="100" w:lineRule="atLeast"/>
        <w:ind w:firstLine="54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3. Граждане участвуют в осуществлении общественного контроля в качестве общественных инспекторов и общественных экспертов в порядке, установленном </w:t>
      </w:r>
      <w:r>
        <w:rPr>
          <w:rFonts w:ascii="Times New Roman" w:hAnsi="Times New Roman" w:cs="Times New Roman"/>
          <w:bCs/>
          <w:color w:val="000000"/>
          <w:sz w:val="28"/>
          <w:szCs w:val="28"/>
        </w:rPr>
        <w:lastRenderedPageBreak/>
        <w:t>Федеральным законом «Об основах общественного контроля в Российской Федерации» и другими федеральными законами.</w:t>
      </w:r>
    </w:p>
    <w:p w:rsidR="007C05C3" w:rsidRDefault="00B76F47">
      <w:pPr>
        <w:spacing w:after="0" w:line="100" w:lineRule="atLeast"/>
        <w:ind w:firstLine="54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4. Общественные объединения и иные негосударственные некоммерческие организации вправе участвовать в осуществлении общественного контроля в соответствии с настоящим Федеральным законом  «Об основах общественного контроля в Российской Федерации»  и другими федеральными законами.</w:t>
      </w:r>
    </w:p>
    <w:p w:rsidR="007C05C3" w:rsidRDefault="00B76F47">
      <w:pPr>
        <w:spacing w:after="0" w:line="100" w:lineRule="atLeast"/>
        <w:ind w:firstLine="54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5. Общественные объединения и иные негосударственные некоммерческие организации могут являться организаторами таких форм общественного контроля, как общественный мониторинг, общественное обсуждение, а также принимать участие в осуществлении общественного контроля в других формах, предусмотренных  Федеральным законом «Об основах общественного контроля в Российской Федерации».</w:t>
      </w:r>
    </w:p>
    <w:p w:rsidR="007C05C3" w:rsidRDefault="00B76F47">
      <w:pPr>
        <w:spacing w:after="0" w:line="100" w:lineRule="atLeast"/>
        <w:ind w:firstLine="54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6. В случаях, предусмотренных федеральными законами, общественные объединения и иные негосударственные некоммерческие организации, осуществляющие деятельность в отдельных сферах общественных отношений, могут быть наделены указанными федеральными законами дополнительными полномочиями по осуществлению общественного контроля.</w:t>
      </w:r>
    </w:p>
    <w:p w:rsidR="007C05C3" w:rsidRDefault="00B76F47">
      <w:pPr>
        <w:spacing w:after="0" w:line="100" w:lineRule="atLeast"/>
        <w:ind w:firstLine="54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7.Особенности осуществления общественного контроля профессиональными союзами и общественными объединениями потребителей могут устанавливаться соответствующими федеральными законами.</w:t>
      </w:r>
    </w:p>
    <w:p w:rsidR="007C05C3" w:rsidRDefault="007C05C3">
      <w:pPr>
        <w:spacing w:after="0" w:line="100" w:lineRule="atLeast"/>
        <w:ind w:firstLine="540"/>
        <w:jc w:val="both"/>
        <w:rPr>
          <w:rFonts w:ascii="Times New Roman" w:hAnsi="Times New Roman" w:cs="Times New Roman"/>
          <w:bCs/>
          <w:color w:val="000000"/>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Статья 16. Конфликт интересов при осуществлении общественного контроля</w:t>
      </w:r>
    </w:p>
    <w:p w:rsidR="00436E6D" w:rsidRDefault="00436E6D">
      <w:pPr>
        <w:widowControl w:val="0"/>
        <w:spacing w:after="0" w:line="100" w:lineRule="atLeast"/>
        <w:ind w:firstLine="540"/>
        <w:jc w:val="both"/>
        <w:rPr>
          <w:rFonts w:ascii="Times New Roman" w:hAnsi="Times New Roman" w:cs="Times New Roman"/>
          <w:sz w:val="28"/>
          <w:szCs w:val="28"/>
        </w:rPr>
      </w:pPr>
    </w:p>
    <w:p w:rsidR="007C05C3" w:rsidRDefault="00B76F47">
      <w:pPr>
        <w:spacing w:after="0" w:line="100" w:lineRule="atLeast"/>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1. Общественный инспектор, общественный эксперт или иное лицо субъекта общественного контроля не допускается к осуществлению общественного контроля при наличии конфликта интересов при осуществлении общественного контроля.</w:t>
      </w:r>
    </w:p>
    <w:p w:rsidR="007C05C3" w:rsidRDefault="00B76F47">
      <w:pPr>
        <w:spacing w:after="0" w:line="100" w:lineRule="atLeast"/>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2. Под конфликтом интересов в соответствии с Федеральном законом «Об основах общественного контроля в Российской Федерации» понимается ситуация, при которой личная заинтересованность общественного инспектора, общественного эксперта или иного лица субъекта общественного контроля влияет или может повлиять на объективность и беспристрастность осуществления общественного контроля и при которой возникает или может возникнуть противоречие между личной заинтересованностью общественного инспектора, общественного эксперта или иного лица субъекта общественного контроля и целями и задачами общественного контроля, установленными Федеральным законом «Об основах общественного контроля в Российской Федерации» и настоящим Законом.</w:t>
      </w:r>
    </w:p>
    <w:p w:rsidR="007C05C3" w:rsidRDefault="00B76F47">
      <w:pPr>
        <w:spacing w:after="0" w:line="100" w:lineRule="atLeast"/>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3. Под личной заинтересованностью общественного инспектора, общественного эксперта или иного лица субъекта общественного контроля, которая влияет или может повлиять на объективность и беспристрастность осуществления общественного контроля, понимается возможность получения общественным инспектором, общественным экспертом или иным лицом субъекта общественного контроля доходов в виде денег, ценностей, иного имущества, в том числе имущественных прав, либо услуг для себя или для третьих лиц.</w:t>
      </w:r>
    </w:p>
    <w:p w:rsidR="007C05C3" w:rsidRDefault="00B76F47">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4. В случае возникновения у </w:t>
      </w:r>
      <w:r>
        <w:rPr>
          <w:rFonts w:ascii="Times New Roman" w:hAnsi="Times New Roman" w:cs="Times New Roman"/>
          <w:bCs/>
          <w:color w:val="000000"/>
          <w:sz w:val="28"/>
          <w:szCs w:val="28"/>
        </w:rPr>
        <w:t xml:space="preserve">общественного инспектора, общественного эксперта или иного лица субъекта общественного контроля </w:t>
      </w:r>
      <w:r>
        <w:rPr>
          <w:rFonts w:ascii="Times New Roman" w:hAnsi="Times New Roman" w:cs="Times New Roman"/>
          <w:sz w:val="28"/>
          <w:szCs w:val="28"/>
        </w:rPr>
        <w:t xml:space="preserve">личной </w:t>
      </w:r>
      <w:r>
        <w:rPr>
          <w:rFonts w:ascii="Times New Roman" w:hAnsi="Times New Roman" w:cs="Times New Roman"/>
          <w:sz w:val="28"/>
          <w:szCs w:val="28"/>
        </w:rPr>
        <w:lastRenderedPageBreak/>
        <w:t xml:space="preserve">заинтересованности, которая приводит или может привести к конфликту интересов, </w:t>
      </w:r>
      <w:r>
        <w:rPr>
          <w:rFonts w:ascii="Times New Roman" w:hAnsi="Times New Roman" w:cs="Times New Roman"/>
          <w:bCs/>
          <w:color w:val="000000"/>
          <w:sz w:val="28"/>
          <w:szCs w:val="28"/>
        </w:rPr>
        <w:t xml:space="preserve">общественный инспектор, общественный эксперт или иное лицо субъекта общественного контроля </w:t>
      </w:r>
      <w:r>
        <w:rPr>
          <w:rFonts w:ascii="Times New Roman" w:hAnsi="Times New Roman" w:cs="Times New Roman"/>
          <w:sz w:val="28"/>
          <w:szCs w:val="28"/>
        </w:rPr>
        <w:t>обязаны проинформировать об этом соответственно субъекта общественного контроля или организационные структуры, указанные в части 2 статьи 11 настоящего Закона, в письменной форме.</w:t>
      </w:r>
    </w:p>
    <w:p w:rsidR="007C05C3" w:rsidRDefault="007C05C3">
      <w:pPr>
        <w:widowControl w:val="0"/>
        <w:spacing w:after="0" w:line="100" w:lineRule="atLeast"/>
        <w:ind w:firstLine="540"/>
        <w:jc w:val="both"/>
        <w:rPr>
          <w:rFonts w:ascii="Times New Roman" w:hAnsi="Times New Roman" w:cs="Times New Roman"/>
          <w:sz w:val="28"/>
          <w:szCs w:val="28"/>
        </w:rPr>
      </w:pP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16" w:name="Par165"/>
      <w:bookmarkStart w:id="17" w:name="Par157"/>
      <w:bookmarkEnd w:id="16"/>
      <w:bookmarkEnd w:id="17"/>
      <w:r>
        <w:rPr>
          <w:rFonts w:ascii="Times New Roman" w:hAnsi="Times New Roman" w:cs="Times New Roman"/>
          <w:sz w:val="28"/>
          <w:szCs w:val="28"/>
        </w:rPr>
        <w:t>Статья 17. Объекты общественного контроля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Объектами общественного контроля являются органы государственной власти Республики Татарстан, органы местного самоуправления, государственные и муниципальные организации, их должностные лица, государственные и муниципальные служащие.</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Объектами общественного контроля могут являться коммерческие и некоммерческие организации, индивидуальные предприниматели, деятельность которых затрагивает общественные интересы, а также права и свободы человека и гражданина.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Объекты общественного контроля вправе:</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получать отчеты о результатах общественного контроля;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направлять субъектам общественного контроля обоснованные возражения и (или) замечания по отчетам о результатах общественного контроля и требовать от них представления мотивированных ответов по результатам их рассмотрения;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обжаловать в суд отчеты о результатах общественного контроля.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4. Объекты общественного контроля обязаны:</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соблюдать, уважать права и законные интересы субъектов общественного контроля, взаимодействовать с ними;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обеспечить доступность информации о своей деятельности, представляющей общественный интерес;</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рассматривать запросы субъектов общественного контроля, направленные в их адрес в порядке, установленном законодательством Российской Федерации, предоставлять запрашиваемую информацию, за исключением сведений, составляющих государственную или иную специально охраняемую законом тайну;</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4) рассматривать отчеты о результатах общественного контроля и в установленные сроки направлять мотивированные ответы по результатам их рассмотрения.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5. Защита прав объектов общественного контроля осуществляется в рамках осуществления следующих процедур:</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подача обоснованных возражений на заключения, рекомендации, результаты проверок (расследований), подготовленных в рамках процедур общественного контроля;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рассмотрение обоснованных возражений на заключения, рекомендации, результаты проверок (расследований), подготовленных в рамках процедур общественного контроля;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3) подготовка и принятие решений субъектами общественного контроля по итогам рассмотрения обоснованных возражений на заключения, рекомендации, </w:t>
      </w:r>
      <w:r>
        <w:rPr>
          <w:rFonts w:ascii="Times New Roman" w:hAnsi="Times New Roman" w:cs="Times New Roman"/>
          <w:sz w:val="28"/>
          <w:szCs w:val="28"/>
        </w:rPr>
        <w:lastRenderedPageBreak/>
        <w:t>результаты проверок (расследований), подготовленных в рамках процедур общественного контроля.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jc w:val="center"/>
        <w:rPr>
          <w:rFonts w:ascii="Times New Roman" w:hAnsi="Times New Roman" w:cs="Times New Roman"/>
          <w:b/>
          <w:bCs/>
          <w:sz w:val="28"/>
          <w:szCs w:val="28"/>
        </w:rPr>
      </w:pPr>
      <w:bookmarkStart w:id="18" w:name="Par183"/>
      <w:bookmarkEnd w:id="18"/>
      <w:r>
        <w:rPr>
          <w:rFonts w:ascii="Times New Roman" w:hAnsi="Times New Roman" w:cs="Times New Roman"/>
          <w:b/>
          <w:bCs/>
          <w:sz w:val="28"/>
          <w:szCs w:val="28"/>
        </w:rPr>
        <w:t>Глава 3. ОСНОВНЫЕ ФОРМЫ ОБЩЕСТВЕННОГО КОНТРОЛЯ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19" w:name="Par185"/>
      <w:bookmarkEnd w:id="19"/>
      <w:r>
        <w:rPr>
          <w:rFonts w:ascii="Times New Roman" w:hAnsi="Times New Roman" w:cs="Times New Roman"/>
          <w:sz w:val="28"/>
          <w:szCs w:val="28"/>
        </w:rPr>
        <w:t>Статья 18. Общественное обсуждение</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Общественное обсуждение - процесс публичного рассмотрения общественно значимых вопросов, а также проектов решений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с соответствии с федеральными законами отдельные публичные полномочия, с обязательным участием в таком обсуждении уполномоченных органов и организаций, представителей граждан и общественных объединений, интересы которых затрагиваются соответствующим решением.</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Проведение общественного обсуждения является обязательным в отношении: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проекта Конституции Республики Татарстан, проектов законов Республики Татарстан, в том числе о внесении в них изменений;</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проектов законов Республики Татарстан, которые затрагивают:</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осуществление прав и свобод человека и гражданина;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осуществление государственной политики в сфере труда и социального обеспечения, поддержки лиц, относящихся к социально незащищенным группам населения;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обеспечение государственной и общественной безопасности, а также правопорядка;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обеспечение продовольственной и экологической безопасности;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охрану окружающей среды и обеспечение санитарно-эпидемиологического благополучия и здоровья населения;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межнациональные и межконфессиональные отношения, гарантии равноправия граждан;</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основы избирательной системы, организации выборов и референдумов;</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основы макроэкономической и кредитно-финансовой политики;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образование и просвещение, науку и культуру, туризм и спорт;</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Общественное обсуждение проводится с привлечением к участию в нем максимально широких слоев населения, представителей различных социальных групп, в том числе лиц, чьи права и законные интересы затрагивает или может затронуть предмет общественного обсуждения.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4. Общественное обсуждение проводится публично и открыто, с возможностью свободного высказывания мнений и предложений относительно предмета общественного обсуждения. При этом использование доступных организатору общественного обсуждения средств массовой информации, сети "Интернет" является обязательным.</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5. Порядок проведения общественного обсуждения определяется его организатором в соответствии с Федеральным законом «Об основах общественного контроля в Российской Федерации» и настоящим Законом. Организатор </w:t>
      </w:r>
      <w:r>
        <w:rPr>
          <w:rFonts w:ascii="Times New Roman" w:hAnsi="Times New Roman" w:cs="Times New Roman"/>
          <w:sz w:val="28"/>
          <w:szCs w:val="28"/>
        </w:rPr>
        <w:lastRenderedPageBreak/>
        <w:t>общественного обсуждения обнародует информацию о предмете, сроках, порядке проведения и подведения итогов общественного обсуждения. Одновременно организатор общественного обсуждения обеспечивает свободный доступ, в том числе удаленный, ко всем имеющимся в его распоряжении материалам, касающимся предмета общественного обсуждения.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6. Организатор общественного обсуждения обеспечивает прием письменных замечаний и предложений, а также размещение их на информационных ресурсах, используемых для освещения хода общественного обсуждения.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7. Подведение итогов общественного обсуждения может проводиться путем голосования его участников на официальном сайте организатора общественного обсуждения.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8. По итогам общественного обсуждения его организатор составляет итоговый протокол, содержащий сводную информацию о ходе и результатах общественного обсуждения, в том числе об основных мнениях его участников, о поступивших предложениях и заявлениях, а также об одобренных большинством участников общественного обсуждения рекомендациях. Если в рамках общественного обсуждения проводились мероприятия, относящиеся к формам общественного контроля, то их итоги являются неотъемлемой частью итогового протокола общественного обсуждения.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9. Итоговый протокол общественного обсуждения направляется в органы государственной власти и доводится до всеобщего сведения путем размещения в средствах массовой информации, в том числе размещается в информационно-телекоммуникационной сети «Интернет».</w:t>
      </w:r>
    </w:p>
    <w:p w:rsidR="007C05C3" w:rsidRDefault="007C05C3">
      <w:pPr>
        <w:widowControl w:val="0"/>
        <w:spacing w:after="0" w:line="100" w:lineRule="atLeast"/>
        <w:jc w:val="both"/>
        <w:rPr>
          <w:rFonts w:ascii="Times New Roman" w:hAnsi="Times New Roman" w:cs="Times New Roman"/>
          <w:sz w:val="28"/>
          <w:szCs w:val="28"/>
        </w:rPr>
      </w:pPr>
    </w:p>
    <w:p w:rsidR="007C05C3" w:rsidRDefault="007C05C3">
      <w:pPr>
        <w:widowControl w:val="0"/>
        <w:spacing w:after="0" w:line="100" w:lineRule="atLeast"/>
        <w:ind w:firstLine="540"/>
        <w:jc w:val="both"/>
      </w:pPr>
    </w:p>
    <w:p w:rsidR="007C05C3" w:rsidRDefault="00B76F47">
      <w:pPr>
        <w:widowControl w:val="0"/>
        <w:spacing w:after="0" w:line="100" w:lineRule="atLeast"/>
        <w:ind w:firstLine="540"/>
        <w:jc w:val="both"/>
        <w:rPr>
          <w:rFonts w:ascii="Times New Roman" w:hAnsi="Times New Roman" w:cs="Times New Roman"/>
          <w:sz w:val="28"/>
          <w:szCs w:val="28"/>
        </w:rPr>
      </w:pPr>
      <w:bookmarkStart w:id="20" w:name="Par210"/>
      <w:bookmarkEnd w:id="20"/>
      <w:r>
        <w:rPr>
          <w:rFonts w:ascii="Times New Roman" w:hAnsi="Times New Roman" w:cs="Times New Roman"/>
          <w:sz w:val="28"/>
          <w:szCs w:val="28"/>
        </w:rPr>
        <w:t>Статья 19. Общественные (публичные) слушания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Общественные (публичные) слушания - собрание граждан, организуемое субъектом общественного контроля, а в случаях, предусмотренных законодательством Российской Федерации, органами государственной власти и органами местного самоуправления, государственными и муниципальными организациями, иными органами и организациями, осуществляющими в соответствии с федеральными законами отдельные публичные полномочия, для обсуждения вопросов, касающихся деятельности указанных органов и организаций и имеющих особую значимость либо затрагивающих права и свободы человека и гражданина, права и законные интересы общественных объединений и иных негосударственных некоммерческих организаций.</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Общественные слушания проводятся в помещениях, позволяющих обеспечить участие в них граждан и их объединений. Организатор общественных слушаний не вправе ограничить доступ к участию в них заинтересованных лиц, их представителей, представителей средств массовой информации.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3. Порядок проведения общественных слушаний и подведения их итогов определяется организатором общественных слушаний в соответствии с Федеральным законом «Об основах общественного контроля в Российской Федерации» и настоящим Законом. Организатор общественных слушаний </w:t>
      </w:r>
      <w:r>
        <w:rPr>
          <w:rFonts w:ascii="Times New Roman" w:hAnsi="Times New Roman" w:cs="Times New Roman"/>
          <w:sz w:val="28"/>
          <w:szCs w:val="28"/>
        </w:rPr>
        <w:lastRenderedPageBreak/>
        <w:t xml:space="preserve">заблаговременно доводит до всеобщего сведения информацию о предмете, дате, порядке проведения и подведения итогов общественных слушаний в соответствии с </w:t>
      </w:r>
      <w:hyperlink w:anchor="Par91">
        <w:r w:rsidRPr="00BA77EA">
          <w:rPr>
            <w:rStyle w:val="-"/>
            <w:rFonts w:ascii="Times New Roman" w:hAnsi="Times New Roman" w:cs="Times New Roman"/>
            <w:color w:val="auto"/>
            <w:sz w:val="28"/>
            <w:szCs w:val="28"/>
            <w:u w:val="none"/>
          </w:rPr>
          <w:t>частью 1 статьи 8</w:t>
        </w:r>
      </w:hyperlink>
      <w:r w:rsidRPr="00BA77EA">
        <w:t xml:space="preserve"> </w:t>
      </w:r>
      <w:r>
        <w:t xml:space="preserve"> </w:t>
      </w:r>
      <w:r>
        <w:rPr>
          <w:rFonts w:ascii="Times New Roman" w:hAnsi="Times New Roman" w:cs="Times New Roman"/>
          <w:sz w:val="28"/>
          <w:szCs w:val="28"/>
        </w:rPr>
        <w:t>настоящего Закона. Одновременно организатор общественных слушаний обеспечивает свободный доступ, в том числе удаленный, ко всем имеющимся в его распоряжении материалам, касающимся предмета общественных слушаний.</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5. Организатор общественных слушаний обеспечивает прием письменных замечаний и предложений, касающихся предмета общественных слушаний, с момента объявления о проведении общественных слушаний и до момента подведения их итогов. Поступившие замечания и предложения приобщаются к итоговому протоколу общественных слушаний.</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6. Подведение итогов общественных слушаний проводится путем голосования их участников.</w:t>
      </w:r>
    </w:p>
    <w:p w:rsidR="007C05C3" w:rsidRDefault="00B76F47">
      <w:pPr>
        <w:widowControl w:val="0"/>
        <w:spacing w:after="0" w:line="100" w:lineRule="atLeast"/>
        <w:ind w:firstLine="540"/>
        <w:jc w:val="both"/>
        <w:rPr>
          <w:rFonts w:ascii="Times New Roman" w:hAnsi="Times New Roman" w:cs="Times New Roman"/>
          <w:sz w:val="28"/>
          <w:szCs w:val="28"/>
        </w:rPr>
      </w:pPr>
      <w:bookmarkStart w:id="21" w:name="Par218"/>
      <w:bookmarkEnd w:id="21"/>
      <w:r>
        <w:rPr>
          <w:rFonts w:ascii="Times New Roman" w:hAnsi="Times New Roman" w:cs="Times New Roman"/>
          <w:sz w:val="28"/>
          <w:szCs w:val="28"/>
        </w:rPr>
        <w:t>7. По итогам общественных слушаний их организатор в двухнедельный срок составляет итоговый протокол и (или) заключение, содержащие сводную информацию о ходе и результатах общественных слушаний, в том числе об основных мнениях их участников, о поступивших замечаниях и предложениях, а также об одобренных большинством участников общественных слушаний рекомендациях.</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Итоговый протокол и (или) заключение направляются на рассмотрение в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соответствие с федеральными законами отдельные публичные полномочия.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8. Итоговый протокол и (или) заключение обнародуются в соответствии с Федеральным законом «Об основах общественного контроля в Российской Федерации».</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22" w:name="Par239"/>
      <w:bookmarkEnd w:id="22"/>
      <w:r>
        <w:rPr>
          <w:rFonts w:ascii="Times New Roman" w:hAnsi="Times New Roman" w:cs="Times New Roman"/>
          <w:sz w:val="28"/>
          <w:szCs w:val="28"/>
        </w:rPr>
        <w:t>Статья 20. Общественный мониторинг</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Общественный мониторинг – осуществляемое субъектом общественного контроля постоянное или систематическое наблюдение за деятельностью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Проведение общественного мониторинга является обязательным в случаях, предусмотренных законодательством Российской Федерации и законодательством Республики Татарстан.</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Организаторами общественного мониторинга являются Общественная палата Республики Татарстан, общественные палаты (советы) муниципальных образований, общественные наблюдательные комиссии, общественные инспекции и иные негосударственные некоммерческие организации.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4. Общественный мониторинг проводится публично и открыто, с использованием информационно-телекоммуникационных систем. При выявлении нарушений общественных интересов в деятельности объекта общественного контроля организатор общественного мониторинга незамедлительно доводит </w:t>
      </w:r>
      <w:r>
        <w:rPr>
          <w:rFonts w:ascii="Times New Roman" w:hAnsi="Times New Roman" w:cs="Times New Roman"/>
          <w:sz w:val="28"/>
          <w:szCs w:val="28"/>
        </w:rPr>
        <w:lastRenderedPageBreak/>
        <w:t xml:space="preserve">соответствующую информацию до всеобщего сведения в соответствии со </w:t>
      </w:r>
      <w:r w:rsidRPr="00B76F47">
        <w:rPr>
          <w:rFonts w:ascii="Times New Roman" w:hAnsi="Times New Roman" w:cs="Times New Roman"/>
          <w:sz w:val="28"/>
          <w:szCs w:val="28"/>
        </w:rPr>
        <w:t xml:space="preserve">статьей  </w:t>
      </w:r>
      <w:hyperlink w:anchor="Par91">
        <w:r w:rsidRPr="00B76F47">
          <w:rPr>
            <w:rStyle w:val="-"/>
            <w:rFonts w:ascii="Times New Roman" w:hAnsi="Times New Roman" w:cs="Times New Roman"/>
            <w:color w:val="auto"/>
            <w:sz w:val="28"/>
            <w:szCs w:val="28"/>
            <w:u w:val="none"/>
          </w:rPr>
          <w:t>8</w:t>
        </w:r>
      </w:hyperlink>
      <w:r>
        <w:rPr>
          <w:rFonts w:ascii="Times New Roman" w:hAnsi="Times New Roman" w:cs="Times New Roman"/>
          <w:sz w:val="28"/>
          <w:szCs w:val="28"/>
        </w:rPr>
        <w:t xml:space="preserve"> настоящего Закона.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4. Порядок проведения общественного мониторинга и подведения его итогов определяется организатором общественного мониторинга в соответствии с законодательством Российской Федерации и законодательством Республики Татарстан. Организатор общественного мониторинга заблаговременно доводит до всеобщего сведения информацию о предмете, предполагаемых сроках, порядке проведения и подведения итогов общественного мониторинга в соответствии с </w:t>
      </w:r>
      <w:hyperlink w:anchor="Par91">
        <w:r w:rsidRPr="00B76F47">
          <w:rPr>
            <w:rStyle w:val="-"/>
            <w:rFonts w:ascii="Times New Roman" w:hAnsi="Times New Roman" w:cs="Times New Roman"/>
            <w:color w:val="auto"/>
            <w:sz w:val="28"/>
            <w:szCs w:val="28"/>
            <w:u w:val="none"/>
          </w:rPr>
          <w:t>частью 1 статьи 8</w:t>
        </w:r>
      </w:hyperlink>
      <w:r w:rsidRPr="00B76F47">
        <w:rPr>
          <w:rFonts w:ascii="Times New Roman" w:hAnsi="Times New Roman" w:cs="Times New Roman"/>
          <w:sz w:val="28"/>
          <w:szCs w:val="28"/>
        </w:rPr>
        <w:t xml:space="preserve"> </w:t>
      </w:r>
      <w:r>
        <w:rPr>
          <w:rFonts w:ascii="Times New Roman" w:hAnsi="Times New Roman" w:cs="Times New Roman"/>
          <w:sz w:val="28"/>
          <w:szCs w:val="28"/>
        </w:rPr>
        <w:t>настоящего Закона.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5. По итогам общественного мониторинга его организатор в двухнедельный срок составляет доклад о результатах общественного мониторинга, содержащий сводную информацию о ходе общественного мониторинга, а также полученных выводах и рекомендациях.</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6. Доклад о результатах общественного мониторинга доводится до всеобщего сведения в соответствии с </w:t>
      </w:r>
      <w:hyperlink w:anchor="Par91">
        <w:r w:rsidRPr="00BA77EA">
          <w:rPr>
            <w:rStyle w:val="-"/>
            <w:rFonts w:ascii="Times New Roman" w:hAnsi="Times New Roman" w:cs="Times New Roman"/>
            <w:color w:val="auto"/>
            <w:sz w:val="28"/>
            <w:szCs w:val="28"/>
            <w:u w:val="none"/>
          </w:rPr>
          <w:t>частью 1 статьи 8</w:t>
        </w:r>
      </w:hyperlink>
      <w:r w:rsidRPr="00BA77EA">
        <w:rPr>
          <w:rFonts w:ascii="Times New Roman" w:hAnsi="Times New Roman" w:cs="Times New Roman"/>
          <w:sz w:val="28"/>
          <w:szCs w:val="28"/>
        </w:rPr>
        <w:t xml:space="preserve"> </w:t>
      </w:r>
      <w:r>
        <w:rPr>
          <w:rFonts w:ascii="Times New Roman" w:hAnsi="Times New Roman" w:cs="Times New Roman"/>
          <w:sz w:val="28"/>
          <w:szCs w:val="28"/>
        </w:rPr>
        <w:t>настоящего Закона.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7. В зависимости от хода или итогов общественного мониторинга его организатор вправе инициировать проведение общественного обсуждения, общественных (публичных) слушаний, общественной проверки, общественной экспертизы, общественного расследования, иных мероприятий, предусмотренных </w:t>
      </w:r>
      <w:hyperlink w:anchor="Par59">
        <w:r w:rsidRPr="00BA77EA">
          <w:rPr>
            <w:rStyle w:val="-"/>
            <w:rFonts w:ascii="Times New Roman" w:hAnsi="Times New Roman" w:cs="Times New Roman"/>
            <w:color w:val="auto"/>
            <w:sz w:val="28"/>
            <w:szCs w:val="28"/>
            <w:u w:val="none"/>
          </w:rPr>
          <w:t>статьей 6</w:t>
        </w:r>
      </w:hyperlink>
      <w:r w:rsidRPr="00BA77EA">
        <w:rPr>
          <w:rFonts w:ascii="Times New Roman" w:hAnsi="Times New Roman" w:cs="Times New Roman"/>
          <w:sz w:val="28"/>
          <w:szCs w:val="28"/>
        </w:rPr>
        <w:t xml:space="preserve"> </w:t>
      </w:r>
      <w:r>
        <w:rPr>
          <w:rFonts w:ascii="Times New Roman" w:hAnsi="Times New Roman" w:cs="Times New Roman"/>
          <w:sz w:val="28"/>
          <w:szCs w:val="28"/>
        </w:rPr>
        <w:t>настоящего Закона.</w:t>
      </w:r>
    </w:p>
    <w:p w:rsidR="007C05C3" w:rsidRDefault="007C05C3">
      <w:pPr>
        <w:widowControl w:val="0"/>
        <w:spacing w:after="0" w:line="100" w:lineRule="atLeast"/>
        <w:jc w:val="both"/>
        <w:rPr>
          <w:rFonts w:ascii="Times New Roman" w:hAnsi="Times New Roman" w:cs="Times New Roman"/>
          <w:sz w:val="28"/>
          <w:szCs w:val="28"/>
        </w:rPr>
      </w:pPr>
    </w:p>
    <w:p w:rsidR="007C05C3" w:rsidRDefault="007C05C3">
      <w:pPr>
        <w:widowControl w:val="0"/>
        <w:spacing w:after="0" w:line="100" w:lineRule="atLeast"/>
        <w:ind w:firstLine="540"/>
        <w:jc w:val="both"/>
      </w:pPr>
    </w:p>
    <w:p w:rsidR="007C05C3" w:rsidRDefault="00B76F47">
      <w:pPr>
        <w:widowControl w:val="0"/>
        <w:spacing w:after="0" w:line="100" w:lineRule="atLeast"/>
        <w:ind w:firstLine="540"/>
        <w:jc w:val="both"/>
        <w:rPr>
          <w:rFonts w:ascii="Times New Roman" w:hAnsi="Times New Roman" w:cs="Times New Roman"/>
          <w:sz w:val="28"/>
          <w:szCs w:val="28"/>
        </w:rPr>
      </w:pPr>
      <w:bookmarkStart w:id="23" w:name="Par249"/>
      <w:bookmarkEnd w:id="23"/>
      <w:r>
        <w:rPr>
          <w:rFonts w:ascii="Times New Roman" w:hAnsi="Times New Roman" w:cs="Times New Roman"/>
          <w:sz w:val="28"/>
          <w:szCs w:val="28"/>
        </w:rPr>
        <w:t>Статья 21. Общественная экспертиза</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spacing w:after="0" w:line="100" w:lineRule="atLeast"/>
        <w:ind w:firstLine="709"/>
        <w:jc w:val="both"/>
        <w:rPr>
          <w:bCs/>
          <w:color w:val="000000"/>
          <w:sz w:val="28"/>
          <w:szCs w:val="28"/>
        </w:rPr>
      </w:pPr>
      <w:r>
        <w:rPr>
          <w:rFonts w:ascii="Times New Roman" w:hAnsi="Times New Roman" w:cs="Times New Roman"/>
          <w:sz w:val="28"/>
          <w:szCs w:val="28"/>
        </w:rPr>
        <w:t>1. Общественная экспертиза -</w:t>
      </w:r>
      <w:r>
        <w:rPr>
          <w:rFonts w:ascii="Times New Roman" w:hAnsi="Times New Roman" w:cs="Times New Roman"/>
          <w:bCs/>
          <w:color w:val="000000"/>
          <w:sz w:val="28"/>
          <w:szCs w:val="28"/>
        </w:rPr>
        <w:t xml:space="preserve"> основанные на использовании специальных знаний и (или) опыта специалистов, привлеченных субъектом общественного контроля к проведению общественной экспертизы на общественных началах, анализ и оценка актов, проектов актов, решений, проектов решений, документов и других материалов, действий (бездействия)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проверка соответствия таких актов, проектов актов, решений, проектов решений, документов и других материалов требованиям законодательства, а также проверка соблюдения прав и свобод человека и гражданина, прав и законных интересов общественных объединений и иных негосударственных некоммерческих организаций</w:t>
      </w:r>
      <w:r>
        <w:rPr>
          <w:bCs/>
          <w:color w:val="000000"/>
          <w:sz w:val="28"/>
          <w:szCs w:val="28"/>
        </w:rPr>
        <w:t>.</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2. Общественная экспертиза проводится в форме обязательной или инициативной общественной экспертизы. </w:t>
      </w:r>
    </w:p>
    <w:p w:rsidR="007C05C3" w:rsidRDefault="00B76F47">
      <w:pPr>
        <w:widowControl w:val="0"/>
        <w:spacing w:after="0" w:line="100" w:lineRule="atLeast"/>
        <w:ind w:firstLine="540"/>
        <w:jc w:val="both"/>
        <w:rPr>
          <w:rFonts w:ascii="Times New Roman" w:hAnsi="Times New Roman" w:cs="Times New Roman"/>
          <w:sz w:val="28"/>
          <w:szCs w:val="28"/>
        </w:rPr>
      </w:pPr>
      <w:bookmarkStart w:id="24" w:name="Par253"/>
      <w:bookmarkEnd w:id="24"/>
      <w:r>
        <w:rPr>
          <w:rFonts w:ascii="Times New Roman" w:hAnsi="Times New Roman" w:cs="Times New Roman"/>
          <w:sz w:val="28"/>
          <w:szCs w:val="28"/>
        </w:rPr>
        <w:t>3. Проведение общественной экспертизы является обязательным в отношении актов, проектов актов, решений, проектов решений и других материалов в случаях, установленных федеральными законами.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4. Проведение общественной экспертизы может быть инициировано:</w:t>
      </w:r>
    </w:p>
    <w:p w:rsidR="007C05C3" w:rsidRDefault="00B76F47">
      <w:pPr>
        <w:widowControl w:val="0"/>
        <w:spacing w:after="0" w:line="100" w:lineRule="atLeast"/>
        <w:ind w:firstLine="540"/>
        <w:jc w:val="both"/>
        <w:rPr>
          <w:rFonts w:ascii="Times New Roman" w:hAnsi="Times New Roman" w:cs="Times New Roman"/>
          <w:sz w:val="28"/>
          <w:szCs w:val="28"/>
        </w:rPr>
      </w:pPr>
      <w:bookmarkStart w:id="25" w:name="Par260"/>
      <w:bookmarkEnd w:id="25"/>
      <w:r>
        <w:rPr>
          <w:rFonts w:ascii="Times New Roman" w:hAnsi="Times New Roman" w:cs="Times New Roman"/>
          <w:sz w:val="28"/>
          <w:szCs w:val="28"/>
        </w:rPr>
        <w:t>1) Общественной палатой Республики Татарстан;</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Уполномоченным по правам человека в Республике Татарстан;</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Уполномочен</w:t>
      </w:r>
      <w:r w:rsidR="00BA77EA">
        <w:rPr>
          <w:rFonts w:ascii="Times New Roman" w:hAnsi="Times New Roman" w:cs="Times New Roman"/>
          <w:sz w:val="28"/>
          <w:szCs w:val="28"/>
        </w:rPr>
        <w:t>н</w:t>
      </w:r>
      <w:r>
        <w:rPr>
          <w:rFonts w:ascii="Times New Roman" w:hAnsi="Times New Roman" w:cs="Times New Roman"/>
          <w:sz w:val="28"/>
          <w:szCs w:val="28"/>
        </w:rPr>
        <w:t>ым по правам ребенка в Республике Татарстан;</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lastRenderedPageBreak/>
        <w:t>4) Уполномоченным при Президенте Республики Татарстан по защите прав предпринимателей;</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5) общественными советами при исполнительных органах государственной власти Республики Татарстан;</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6) общественными советами (палатами) муниципальных образований;</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7) общественными объединениями и некоммерческими организациями, зарегистрированными в установленном законом порядке;</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8) иными субъектами общественного контроля.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5. Порядок проведения общественной экспертизы устанавливается ее организаторами в соответствии с Федеральным законом «Об основах общественного контроля в Российской Федерации», настоящим Законом, муниципальными нормативными правовыми актами.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6. Срок проведения  общественной экспертизы не может составлять менее десяти дней и превышать сто двадцать дней  со дня объявления о проведении общественной экспертизы, если иное не предусмотрено федеральными законами.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7. Обязательная общественная экспертиза проекта нормативного правового акта не может проводиться гражданами, социально ориентированными некоммерческими организациями, принимавшими участие в его разработке.</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8. Если проведение общественной экспертизы в соответствии с федеральным законодательством является обязательным, организатор может привлечь к проведению общественной экспер</w:t>
      </w:r>
      <w:r w:rsidR="00E82D9D">
        <w:rPr>
          <w:rFonts w:ascii="Times New Roman" w:hAnsi="Times New Roman" w:cs="Times New Roman"/>
          <w:sz w:val="28"/>
          <w:szCs w:val="28"/>
        </w:rPr>
        <w:t>тизы специалиста в соответствующ</w:t>
      </w:r>
      <w:r>
        <w:rPr>
          <w:rFonts w:ascii="Times New Roman" w:hAnsi="Times New Roman" w:cs="Times New Roman"/>
          <w:sz w:val="28"/>
          <w:szCs w:val="28"/>
        </w:rPr>
        <w:t>ей области знаний (общественного эксперта) либо сформировать экспертную комиссию.</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Порядок отбора кандидатур для включения в состав общественных экспертов, права и обязанности общественного эксперта установлены Федеральным законом «Об основах общественного контроля в Российской Федерации».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9. Юридические лица и граждане, не являющиеся общественными экспертами, имеют право направлять организатору обязательной общественной экспертизы свои замечания и предложения относительно предмета обязательной общественной экспертизы.</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10. Результатом общественной экспертизы является экспертное заключение, которое должно содержать:</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объективные, достоверные и обоснованные вводы общественных экспертов (экспертной комиссии) о соответствии или несоответствии акта,  проекта акта, решения, проекта решения, документа или других материалов, в отношении которых проводилась общественная экспертиза, или их отдельных положений законодательству Российской Федерации, а также о соблюдении или несоблюдении прав и свобод человека и граждананина, прав и законных интересов общественных объединений и иных негосударственных некоммерческих организаций;</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общественную оценку социальных, экономических, правовых и иных последствий принятия акта, решения, проекта решения, документов и других материалов, в отношении которых проводилась общественная экспертиза;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предложения и рекомендации по совершенствованию акта,  проекта акта, решения, проекта решения, документа или других материалов, в отношении которых проводилась общественная экспертиза.</w:t>
      </w:r>
    </w:p>
    <w:p w:rsidR="007C05C3" w:rsidRDefault="00B76F47">
      <w:pPr>
        <w:widowControl w:val="0"/>
        <w:spacing w:after="0" w:line="100" w:lineRule="atLeast"/>
        <w:jc w:val="both"/>
        <w:rPr>
          <w:rFonts w:ascii="Times New Roman" w:hAnsi="Times New Roman" w:cs="Times New Roman"/>
          <w:sz w:val="28"/>
          <w:szCs w:val="28"/>
        </w:rPr>
      </w:pPr>
      <w:r>
        <w:rPr>
          <w:rFonts w:ascii="Times New Roman" w:hAnsi="Times New Roman" w:cs="Times New Roman"/>
          <w:sz w:val="28"/>
          <w:szCs w:val="28"/>
        </w:rPr>
        <w:t xml:space="preserve">     11. </w:t>
      </w:r>
      <w:bookmarkStart w:id="26" w:name="__DdeLink__1038_217874917"/>
      <w:r>
        <w:rPr>
          <w:rFonts w:ascii="Times New Roman" w:hAnsi="Times New Roman" w:cs="Times New Roman"/>
          <w:sz w:val="28"/>
          <w:szCs w:val="28"/>
        </w:rPr>
        <w:t xml:space="preserve">Экспертное заключение </w:t>
      </w:r>
      <w:bookmarkEnd w:id="26"/>
      <w:r>
        <w:rPr>
          <w:rFonts w:ascii="Times New Roman" w:hAnsi="Times New Roman" w:cs="Times New Roman"/>
          <w:sz w:val="28"/>
          <w:szCs w:val="28"/>
        </w:rPr>
        <w:t xml:space="preserve">подлежит обязательному обнародованию, в том числе </w:t>
      </w:r>
      <w:r>
        <w:rPr>
          <w:rFonts w:ascii="Times New Roman" w:hAnsi="Times New Roman" w:cs="Times New Roman"/>
          <w:sz w:val="28"/>
          <w:szCs w:val="28"/>
        </w:rPr>
        <w:lastRenderedPageBreak/>
        <w:t>размещению в информационно-телекоммуникационной сети «Интернет».</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12. Экспертное заключение направляется на рассмотрение в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 и подлежит обязательному рассмотрению не более чем в тридцатидневный срок со дня его получения.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13. Экспертное заключение подлежит обязательному обнародованию, в том числе размещению в информационно-телекоммуникационной сети «Интернет».</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14. Граждане, достигшие возраста 18 лет, а также общественные объединения и некоммерческие организации, зарегистрированные в установленном законом порядке, имеют право осуществления за счет собственных средств инициативной общественной экспертизы  в качестве общественных (гражданских) экспертов.</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15. Общественный (гражданский) эксперт имеет право осуществить инициативную общественную экспертизу проекта нормативного правового акта Республики Татарстан или проекта муниципального правового акта, затрагивающих вопросы реализации прав и свобод человека и гражданина в сферах:</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государственной политики в области социального обеспечения;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обеспечения общественной безопасности и правопорядка;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охраны окружающей среды и здоровья населения;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4) бюджета и финансов;</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5) межнациональных и межконфессиональных отношений;</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6) образования, культуры, спорта;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7) иных общественных отношений.</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16. По результатам инициативной общественной экспертизы общественный (гражданский) эксперт направляет заключение в орган государственной власти Республики Татарстан, орган местного самоуправления.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27" w:name="Par291"/>
      <w:bookmarkEnd w:id="27"/>
      <w:r>
        <w:rPr>
          <w:rFonts w:ascii="Times New Roman" w:hAnsi="Times New Roman" w:cs="Times New Roman"/>
          <w:sz w:val="28"/>
          <w:szCs w:val="28"/>
        </w:rPr>
        <w:t>Статья 22. Общественная проверка</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1. Общественная проверка - совокупность действий субъекта общественного контроля по сбору информации, установлению фактов и обстоятельств, касающихся деятельности объектов общественного контроля, в целях определения ее соответствия общественным интересам. Для проведения общественной проверки могут быть привлечены общественные инспекторы, права и обязанности которых устанавливаются </w:t>
      </w:r>
      <w:hyperlink w:anchor="Par314">
        <w:r w:rsidRPr="00BA77EA">
          <w:rPr>
            <w:rStyle w:val="-"/>
            <w:rFonts w:ascii="Times New Roman" w:hAnsi="Times New Roman" w:cs="Times New Roman"/>
            <w:color w:val="auto"/>
            <w:sz w:val="28"/>
            <w:szCs w:val="28"/>
            <w:u w:val="none"/>
          </w:rPr>
          <w:t>статьей 23</w:t>
        </w:r>
      </w:hyperlink>
      <w:r w:rsidRPr="00BA77EA">
        <w:rPr>
          <w:rFonts w:ascii="Times New Roman" w:hAnsi="Times New Roman" w:cs="Times New Roman"/>
          <w:sz w:val="28"/>
          <w:szCs w:val="28"/>
        </w:rPr>
        <w:t xml:space="preserve"> </w:t>
      </w:r>
      <w:r>
        <w:rPr>
          <w:rFonts w:ascii="Times New Roman" w:hAnsi="Times New Roman" w:cs="Times New Roman"/>
          <w:sz w:val="28"/>
          <w:szCs w:val="28"/>
        </w:rPr>
        <w:t>настоящего Закона.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Общественные проверки проводятся по инициативе Общественной палаты Республики Татарстан, общественных советов при исполнительных органах государственной власти Республики Татарстан, общественных советов (палат) муниципальных образований, общественных объединений (организаторов общественных проверок) в форме инициативных общественных проверок (общественных инспекций).</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Организатор общественной проверки принимает решение о ее проведении в связи с:</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1) выявлением фактов, являющихся поводом для организации и проведения </w:t>
      </w:r>
      <w:r>
        <w:rPr>
          <w:rFonts w:ascii="Times New Roman" w:hAnsi="Times New Roman" w:cs="Times New Roman"/>
          <w:sz w:val="28"/>
          <w:szCs w:val="28"/>
        </w:rPr>
        <w:lastRenderedPageBreak/>
        <w:t>общественной проверки в силу требований законодательства Российской Федерации и законодательства Республики Татарстан;</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публикациями в зарегистрированных средствах массовой информации о фактах бездействия государственных органов Республики Татарстан в отношении проверки обращений граждан и их объединений по поводу ущемления общественных интересов.</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4. Организатор общественной проверки доводит до сведения руководителя проверяемого объекта общественного контроля информацию о предмете, сроках, порядке проведения и подведения итогов общественной проверки. Срок проведения общественной проверки не должен превышать 90 дней.</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Информация о проведении общественной проверки доводится ее организатором до всеобщего сведения в соответствии </w:t>
      </w:r>
      <w:r w:rsidRPr="00BA77EA">
        <w:rPr>
          <w:rFonts w:ascii="Times New Roman" w:hAnsi="Times New Roman" w:cs="Times New Roman"/>
          <w:sz w:val="28"/>
          <w:szCs w:val="28"/>
        </w:rPr>
        <w:t xml:space="preserve">с </w:t>
      </w:r>
      <w:hyperlink w:anchor="Par91">
        <w:r w:rsidRPr="00BA77EA">
          <w:rPr>
            <w:rStyle w:val="-"/>
            <w:rFonts w:ascii="Times New Roman" w:hAnsi="Times New Roman" w:cs="Times New Roman"/>
            <w:color w:val="auto"/>
            <w:sz w:val="28"/>
            <w:szCs w:val="28"/>
            <w:u w:val="none"/>
          </w:rPr>
          <w:t>частью 1 статьи</w:t>
        </w:r>
        <w:r>
          <w:rPr>
            <w:rStyle w:val="-"/>
            <w:rFonts w:ascii="Times New Roman" w:hAnsi="Times New Roman" w:cs="Times New Roman"/>
            <w:sz w:val="28"/>
            <w:szCs w:val="28"/>
          </w:rPr>
          <w:t xml:space="preserve"> </w:t>
        </w:r>
      </w:hyperlink>
      <w:r>
        <w:rPr>
          <w:rFonts w:ascii="Times New Roman" w:hAnsi="Times New Roman" w:cs="Times New Roman"/>
          <w:sz w:val="28"/>
          <w:szCs w:val="28"/>
        </w:rPr>
        <w:t xml:space="preserve"> 8 настоящего Закона.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5. Руководитель проверяемой организации обязан оказывать содействие общественным инспекторам, проводящим проверку, в том числе определить порядок доступа в проверяемую организацию, а также к документам и материалам, касающимся объекта проверки.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6. В целях подготовки общественной проверки ее организатор вправе направить запрос в адрес проверяемой организации о предоставлении необходимых для ее проведения документов и материалов.</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7. По итогам общественной проверки ее организатор составляет акт общественной проверки, который должен содержать:</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дату проведения общественной проверки;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полное и сокращенное наименование проверяемого объекта общественного контроля, место его нахождения;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данные об организаторе общественной проверки, фамилии, имена, отчества общественных инспекторов, проводивших общественную проверку;</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4) основания для проведения общественной проверки;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5) перечень документов и иных материалов, изученных общественными инспекторами в ходе общественной проверки;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6) краткую характеристику деятельности, в отношении которой проводилась общественная проверка;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7) перечень мероприятий общественных инспекторов, проведенных при осуществлении общественной проверки;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8) установленные и подтвержденные факты нарушения общественных интересов, выявленные в ходе общественной проверки, или запись об отсутствии таковых;</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9) выводы и предложения общественных инспекторов по устранению выявленных нарушений.</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8. Акт общественной проверки направляется руководителю проверяемого объекта общественного контроля, а также иным лицам и доводится до всеобщего сведения в соответствии с</w:t>
      </w:r>
      <w:r w:rsidRPr="00BA77EA">
        <w:rPr>
          <w:rFonts w:ascii="Times New Roman" w:hAnsi="Times New Roman" w:cs="Times New Roman"/>
          <w:sz w:val="28"/>
          <w:szCs w:val="28"/>
        </w:rPr>
        <w:t xml:space="preserve"> </w:t>
      </w:r>
      <w:hyperlink w:anchor="Par91">
        <w:r w:rsidRPr="00BA77EA">
          <w:rPr>
            <w:rStyle w:val="-"/>
            <w:rFonts w:ascii="Times New Roman" w:hAnsi="Times New Roman" w:cs="Times New Roman"/>
            <w:color w:val="auto"/>
            <w:sz w:val="28"/>
            <w:szCs w:val="28"/>
            <w:u w:val="none"/>
          </w:rPr>
          <w:t xml:space="preserve">частью 1 статьи </w:t>
        </w:r>
      </w:hyperlink>
      <w:r>
        <w:rPr>
          <w:rFonts w:ascii="Times New Roman" w:hAnsi="Times New Roman" w:cs="Times New Roman"/>
          <w:sz w:val="28"/>
          <w:szCs w:val="28"/>
        </w:rPr>
        <w:t xml:space="preserve"> 8 настоящего Закона.</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28" w:name="Par314"/>
      <w:bookmarkEnd w:id="28"/>
      <w:r>
        <w:rPr>
          <w:rFonts w:ascii="Times New Roman" w:hAnsi="Times New Roman" w:cs="Times New Roman"/>
          <w:sz w:val="28"/>
          <w:szCs w:val="28"/>
        </w:rPr>
        <w:t>Статья 23. Права и обязанности общественных инспекторов</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При проведении общественной проверки общественный инспектор вправе:</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lastRenderedPageBreak/>
        <w:t>1) получить доступ к лицу, отвечающему за связь с общественностью, либо к руководителю проверяемого объекта общественного контроля;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получить доступ к информации, касающейся предмета общественной проверки;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направлять организатору общественной проверки запросы о необходимости представления дополнительных материалов и разъяснений от должностных лиц, имеющих отношение к предмету общественной проверки;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4) участвовать в подготовке акта общественной проверки;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5) осуществлять иные права, предусмотренные законодательством Российской Федерации и законодательством Республики Татарстан.</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При проведении общественной проверки общественный инспектор обязан:</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лично подготовить и представить организатору обязательной общественной проверки выводы по своему участку общественной проверки;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обеспечить объективность и обоснованность выводов в своем акте в отношении предмета общественной проверки;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сообщить организатору общественной проверки о любых попытках подкупа или давления на него;</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4) исполнять иные обязанности, предусмотренные законодательством Российской Федерации и Республики Татарстан.</w:t>
      </w:r>
    </w:p>
    <w:p w:rsidR="007C05C3" w:rsidRPr="00BA77EA"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3. Акт общественной проверки признается недействительным, то есть не подлежащим дальнейшему использованию, если установлено, что выводы общественного инспектора были заведомо ложными либо мотивированы корыстными или иными низменными побуждениями. Мотивированное решение организатора общественной проверки о </w:t>
      </w:r>
      <w:r w:rsidRPr="00BA77EA">
        <w:rPr>
          <w:rFonts w:ascii="Times New Roman" w:hAnsi="Times New Roman" w:cs="Times New Roman"/>
          <w:sz w:val="28"/>
          <w:szCs w:val="28"/>
        </w:rPr>
        <w:t xml:space="preserve">признании акта недействительным доводится до всеобщего сведения в соответствии с </w:t>
      </w:r>
      <w:hyperlink w:anchor="Par91">
        <w:r w:rsidR="00E82D9D">
          <w:rPr>
            <w:rStyle w:val="-"/>
            <w:rFonts w:ascii="Times New Roman" w:hAnsi="Times New Roman" w:cs="Times New Roman"/>
            <w:color w:val="auto"/>
            <w:sz w:val="28"/>
            <w:szCs w:val="28"/>
            <w:u w:val="none"/>
          </w:rPr>
          <w:t xml:space="preserve">частью </w:t>
        </w:r>
        <w:r w:rsidRPr="00BA77EA">
          <w:rPr>
            <w:rStyle w:val="-"/>
            <w:rFonts w:ascii="Times New Roman" w:hAnsi="Times New Roman" w:cs="Times New Roman"/>
            <w:color w:val="auto"/>
            <w:sz w:val="28"/>
            <w:szCs w:val="28"/>
            <w:u w:val="none"/>
          </w:rPr>
          <w:t xml:space="preserve">1 статьи </w:t>
        </w:r>
      </w:hyperlink>
      <w:r w:rsidRPr="00BA77EA">
        <w:rPr>
          <w:rFonts w:ascii="Times New Roman" w:hAnsi="Times New Roman" w:cs="Times New Roman"/>
          <w:sz w:val="28"/>
          <w:szCs w:val="28"/>
        </w:rPr>
        <w:t>8 настоящего Закона.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4. Решение о признании акта общественного инспектора недействительным может быть обжаловано в суд.</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29" w:name="Par330"/>
      <w:bookmarkEnd w:id="29"/>
      <w:r>
        <w:rPr>
          <w:rFonts w:ascii="Times New Roman" w:hAnsi="Times New Roman" w:cs="Times New Roman"/>
          <w:sz w:val="28"/>
          <w:szCs w:val="28"/>
        </w:rPr>
        <w:t>Статья 24. Общественное расследование</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Общественное расследование - исследование обстоятельств события, вызвавшего большой общественный резонанс и существенно нарушившее общественные интересы, включая изучение способствующих ему причин и условий, а также деятельности объектов общественного контроля по его предотвращению и минимизации его последствий.</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Общественное расследование не подменяет собой дознание, предварительное следствие и судопроизводство.</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2. Организаторами общественного расследования могут быть лица, указанные </w:t>
      </w:r>
      <w:r w:rsidRPr="00B76F47">
        <w:rPr>
          <w:rFonts w:ascii="Times New Roman" w:hAnsi="Times New Roman" w:cs="Times New Roman"/>
          <w:sz w:val="28"/>
          <w:szCs w:val="28"/>
        </w:rPr>
        <w:t xml:space="preserve">в </w:t>
      </w:r>
      <w:hyperlink w:anchor="Par265">
        <w:r w:rsidRPr="00B76F47">
          <w:rPr>
            <w:rStyle w:val="-"/>
            <w:rFonts w:ascii="Times New Roman" w:hAnsi="Times New Roman" w:cs="Times New Roman"/>
            <w:color w:val="auto"/>
            <w:sz w:val="28"/>
            <w:szCs w:val="28"/>
            <w:u w:val="none"/>
          </w:rPr>
          <w:t>части 4 статьи 21</w:t>
        </w:r>
      </w:hyperlink>
      <w:r>
        <w:rPr>
          <w:rFonts w:ascii="Times New Roman" w:hAnsi="Times New Roman" w:cs="Times New Roman"/>
          <w:sz w:val="28"/>
          <w:szCs w:val="28"/>
        </w:rPr>
        <w:t xml:space="preserve"> настоящего Закона.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Положение о проведении общественного расследования определяется Общественной палатой Республики Татарстан.</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4. По итогам общественного расследования его организатор составляет доклад о результатах общественного расследования, содержащий сводную информацию о ходе и результатах общественного расследования. Если в рамках общественного </w:t>
      </w:r>
      <w:r>
        <w:rPr>
          <w:rFonts w:ascii="Times New Roman" w:hAnsi="Times New Roman" w:cs="Times New Roman"/>
          <w:sz w:val="28"/>
          <w:szCs w:val="28"/>
        </w:rPr>
        <w:lastRenderedPageBreak/>
        <w:t>расследования проводились мероприятия, относящиеся к формам общественного контроля, то их итоги являются неотъемлемой частью доклада о результатах общественного расследования.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5. Доклад о результатах общественного расследования доводится до всеобщего сведения в соответствии </w:t>
      </w:r>
      <w:r w:rsidRPr="00BA77EA">
        <w:rPr>
          <w:rFonts w:ascii="Times New Roman" w:hAnsi="Times New Roman" w:cs="Times New Roman"/>
          <w:sz w:val="28"/>
          <w:szCs w:val="28"/>
        </w:rPr>
        <w:t xml:space="preserve">с </w:t>
      </w:r>
      <w:hyperlink w:anchor="Par91">
        <w:r w:rsidRPr="00BA77EA">
          <w:rPr>
            <w:rStyle w:val="-"/>
            <w:rFonts w:ascii="Times New Roman" w:hAnsi="Times New Roman" w:cs="Times New Roman"/>
            <w:color w:val="auto"/>
            <w:sz w:val="28"/>
            <w:szCs w:val="28"/>
            <w:u w:val="none"/>
          </w:rPr>
          <w:t>частью 1 статьи</w:t>
        </w:r>
        <w:r>
          <w:rPr>
            <w:rStyle w:val="-"/>
            <w:rFonts w:ascii="Times New Roman" w:hAnsi="Times New Roman" w:cs="Times New Roman"/>
            <w:sz w:val="28"/>
            <w:szCs w:val="28"/>
          </w:rPr>
          <w:t xml:space="preserve"> </w:t>
        </w:r>
      </w:hyperlink>
      <w:r>
        <w:rPr>
          <w:rFonts w:ascii="Times New Roman" w:hAnsi="Times New Roman" w:cs="Times New Roman"/>
          <w:sz w:val="28"/>
          <w:szCs w:val="28"/>
        </w:rPr>
        <w:t>8 настоящего Закона.</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30" w:name="Par339"/>
      <w:bookmarkEnd w:id="30"/>
      <w:r>
        <w:rPr>
          <w:rFonts w:ascii="Times New Roman" w:hAnsi="Times New Roman" w:cs="Times New Roman"/>
          <w:sz w:val="28"/>
          <w:szCs w:val="28"/>
        </w:rPr>
        <w:t>Статья 25. Опрос общественного мнения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Опрос общественного мнения проводится социологическими службами по решению органов государственной власти Республики Татарстан, органов местного самоуправления либо субъектами общественного контроля по собственной инициативе для получения достоверной информации о мнениях граждан относительно проблем, затрагивающих общественные интересы.</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Опрос общественного мнения должен соответствовать критериям представительности, обоснованности и достоверности.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Проведение опроса общественного мнения является обязательным в случаях, предусмотренных законодательством Российской Федерации.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Опрос общественного мнения по вопросам, затрагивающим общественные интересы жителей определенной территории, считается состоявшимся, если в нем приняли участие не менее 50 процентов граждан, проживающих на соответствующей территории.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4. По результатам опроса общественного мнения соответствующими органами государственной власти Республики Татарстан или органами местного самоуправления принимается решение в зависимости от волеизъявления более 50 процентов граждан, принявших участие в опросе.</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5. Организатор опроса общественного мнения заблаговременно доводит до всеобщего сведения информацию о предмете, сроках, порядке проведения и подведения итогов опроса общественного мнения в </w:t>
      </w:r>
      <w:r w:rsidRPr="00BA77EA">
        <w:rPr>
          <w:rFonts w:ascii="Times New Roman" w:hAnsi="Times New Roman" w:cs="Times New Roman"/>
          <w:sz w:val="28"/>
          <w:szCs w:val="28"/>
        </w:rPr>
        <w:t xml:space="preserve">соответствии с </w:t>
      </w:r>
      <w:hyperlink w:anchor="Par91">
        <w:r w:rsidRPr="00BA77EA">
          <w:rPr>
            <w:rStyle w:val="-"/>
            <w:rFonts w:ascii="Times New Roman" w:hAnsi="Times New Roman" w:cs="Times New Roman"/>
            <w:color w:val="auto"/>
            <w:sz w:val="28"/>
            <w:szCs w:val="28"/>
            <w:u w:val="none"/>
          </w:rPr>
          <w:t xml:space="preserve">частью 1 статьи </w:t>
        </w:r>
      </w:hyperlink>
      <w:r w:rsidRPr="00BA77EA">
        <w:rPr>
          <w:rFonts w:ascii="Times New Roman" w:hAnsi="Times New Roman" w:cs="Times New Roman"/>
          <w:sz w:val="28"/>
          <w:szCs w:val="28"/>
        </w:rPr>
        <w:t>8 настоящего Закона. Одновременно организатор</w:t>
      </w:r>
      <w:r>
        <w:rPr>
          <w:rFonts w:ascii="Times New Roman" w:hAnsi="Times New Roman" w:cs="Times New Roman"/>
          <w:sz w:val="28"/>
          <w:szCs w:val="28"/>
        </w:rPr>
        <w:t xml:space="preserve"> опроса общественного мнения обеспечивает свободный доступ, в том числе удаленный, ко всем имеющимся в его распоряжении материалам, касающимся предмета опроса общественного мнения.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6. По итогам опроса общественного мнения его организатор в двухнедельный срок составляет доклад о результатах опроса общественного мнения.</w:t>
      </w:r>
    </w:p>
    <w:p w:rsidR="007C05C3" w:rsidRPr="00BA77EA"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7. Доклад о результатах опроса общественного мнения доводится до всеобщего сведения в соответствии </w:t>
      </w:r>
      <w:r w:rsidRPr="00BA77EA">
        <w:rPr>
          <w:rFonts w:ascii="Times New Roman" w:hAnsi="Times New Roman" w:cs="Times New Roman"/>
          <w:sz w:val="28"/>
          <w:szCs w:val="28"/>
        </w:rPr>
        <w:t xml:space="preserve">с </w:t>
      </w:r>
      <w:hyperlink w:anchor="Par91">
        <w:r w:rsidRPr="00BA77EA">
          <w:rPr>
            <w:rStyle w:val="-"/>
            <w:rFonts w:ascii="Times New Roman" w:hAnsi="Times New Roman" w:cs="Times New Roman"/>
            <w:color w:val="auto"/>
            <w:sz w:val="28"/>
            <w:szCs w:val="28"/>
            <w:u w:val="none"/>
          </w:rPr>
          <w:t xml:space="preserve">частью 1 статьи </w:t>
        </w:r>
      </w:hyperlink>
      <w:r w:rsidRPr="00BA77EA">
        <w:rPr>
          <w:rFonts w:ascii="Times New Roman" w:hAnsi="Times New Roman" w:cs="Times New Roman"/>
          <w:sz w:val="28"/>
          <w:szCs w:val="28"/>
        </w:rPr>
        <w:t>8 настоящего Закона.</w:t>
      </w:r>
    </w:p>
    <w:p w:rsidR="007C05C3" w:rsidRPr="00BA77EA"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31" w:name="Par350"/>
      <w:bookmarkEnd w:id="31"/>
      <w:r>
        <w:rPr>
          <w:rFonts w:ascii="Times New Roman" w:hAnsi="Times New Roman" w:cs="Times New Roman"/>
          <w:sz w:val="28"/>
          <w:szCs w:val="28"/>
        </w:rPr>
        <w:t>Статья 26. Публичный отчет руководителя органа государственной власти Республики Татарстан, органа местного самоуправления, государственной или муниципальной организации</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1. Публичный отчет руководителя органа государственной власти Республики Татарстан, органа местного самоуправления, государственной или муниципальной организаций (далее - публичный отчет должностного лица) - публичное представление должностным лицом на собрании граждан информации о своей деятельности за определенный период и (или) по определенному кругу вопросов, а </w:t>
      </w:r>
      <w:r>
        <w:rPr>
          <w:rFonts w:ascii="Times New Roman" w:hAnsi="Times New Roman" w:cs="Times New Roman"/>
          <w:sz w:val="28"/>
          <w:szCs w:val="28"/>
        </w:rPr>
        <w:lastRenderedPageBreak/>
        <w:t>также обсуждение этой информации и принятие решений по состоявшемуся отчету о его соответствии общественным интересам.</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Публичный отчет должностного лица проводится, как правило, в помещении, позволяющем обеспечить участие представителей различных групп населения, чьи права и законные интересы затрагивает деятельность данного должностного лица. Организатор публичного отчета должностного лица не вправе ограничить доступ к участию в нем заинтересованных лиц, их представителей.</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Публичный отчет должностного лица проводится публично и открыто, с возможностью свободного высказывания мнений и предложений по содержанию отчета.</w:t>
      </w:r>
    </w:p>
    <w:p w:rsidR="007C05C3" w:rsidRPr="00BA77EA"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4. Аудиозапись публичного отчета должностного лица является обязательной. Организатор и участники публичного отчета должностного лица вправе вести видеозапись, в том числе с одновременным доведением ее до всеобщего сведения в соответствии с </w:t>
      </w:r>
      <w:hyperlink w:anchor="Par91">
        <w:r w:rsidRPr="00BA77EA">
          <w:rPr>
            <w:rStyle w:val="-"/>
            <w:rFonts w:ascii="Times New Roman" w:hAnsi="Times New Roman" w:cs="Times New Roman"/>
            <w:color w:val="auto"/>
            <w:sz w:val="28"/>
            <w:szCs w:val="28"/>
            <w:u w:val="none"/>
          </w:rPr>
          <w:t xml:space="preserve">частью 1 статьи </w:t>
        </w:r>
      </w:hyperlink>
      <w:r w:rsidRPr="00BA77EA">
        <w:rPr>
          <w:rFonts w:ascii="Times New Roman" w:hAnsi="Times New Roman" w:cs="Times New Roman"/>
          <w:sz w:val="28"/>
          <w:szCs w:val="28"/>
        </w:rPr>
        <w:t>8 настоящего Закона.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5. Порядок проведения публичного отчета должностного лица и подведения его итогов определяется организатором публичного отчета должностного лица. Организатор публичного отчета должностного лица заблаговременно доводит до всеобщего сведения информацию о должностном лице и предмете его публичного отчета, а также о дате, порядке проведения и подведения итогов публичного отчета должностного лица в соответствии </w:t>
      </w:r>
      <w:r w:rsidRPr="00BA77EA">
        <w:rPr>
          <w:rFonts w:ascii="Times New Roman" w:hAnsi="Times New Roman" w:cs="Times New Roman"/>
          <w:sz w:val="28"/>
          <w:szCs w:val="28"/>
        </w:rPr>
        <w:t xml:space="preserve">с </w:t>
      </w:r>
      <w:r w:rsidRPr="00BA77EA">
        <w:rPr>
          <w:rStyle w:val="-"/>
          <w:rFonts w:ascii="Times New Roman" w:hAnsi="Times New Roman" w:cs="Times New Roman"/>
          <w:color w:val="auto"/>
          <w:sz w:val="28"/>
          <w:szCs w:val="28"/>
          <w:u w:val="none"/>
        </w:rPr>
        <w:t>частью 1 статьи</w:t>
      </w:r>
      <w:r w:rsidR="00BA77EA" w:rsidRPr="00BA77EA">
        <w:rPr>
          <w:rStyle w:val="-"/>
          <w:rFonts w:ascii="Times New Roman" w:hAnsi="Times New Roman" w:cs="Times New Roman"/>
          <w:sz w:val="28"/>
          <w:szCs w:val="28"/>
          <w:u w:val="none"/>
        </w:rPr>
        <w:t xml:space="preserve"> </w:t>
      </w:r>
      <w:r w:rsidRPr="00BA77EA">
        <w:rPr>
          <w:rFonts w:ascii="Times New Roman" w:hAnsi="Times New Roman" w:cs="Times New Roman"/>
          <w:sz w:val="28"/>
          <w:szCs w:val="28"/>
        </w:rPr>
        <w:t>8 настоящего Закона. Одновременно организатор публичного отчета должностного</w:t>
      </w:r>
      <w:r>
        <w:rPr>
          <w:rFonts w:ascii="Times New Roman" w:hAnsi="Times New Roman" w:cs="Times New Roman"/>
          <w:sz w:val="28"/>
          <w:szCs w:val="28"/>
        </w:rPr>
        <w:t xml:space="preserve"> лица обеспечивает свободный доступ, в том числе удаленный, ко всем имеющимся в его распоряжении материалам, касающимся предмета публичного отчета должностного лица.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6. Организатор публичного отчета должностного лица обеспечивает прием письменных замечаний и предложений, а также ведение протокола собрания граждан. Поступившие замечания и предложения приобщаются к протоколу собрания граждан.</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7. Подведение итогов публичного отчета должностного лица может проводиться путем открытого голосования участников собрания.</w:t>
      </w:r>
    </w:p>
    <w:p w:rsidR="007C05C3" w:rsidRPr="00B76F47"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8. Протокол собрания граждан, а также аудиозапись публичного отчета должностного лица доводятся до всеобщего сведения в соответствии с </w:t>
      </w:r>
      <w:hyperlink w:anchor="Par91">
        <w:r w:rsidRPr="00B76F47">
          <w:rPr>
            <w:rStyle w:val="-"/>
            <w:rFonts w:ascii="Times New Roman" w:hAnsi="Times New Roman" w:cs="Times New Roman"/>
            <w:color w:val="auto"/>
            <w:sz w:val="28"/>
            <w:szCs w:val="28"/>
            <w:u w:val="none"/>
          </w:rPr>
          <w:t xml:space="preserve">частью 1 статьи </w:t>
        </w:r>
      </w:hyperlink>
      <w:r w:rsidRPr="00B76F47">
        <w:rPr>
          <w:rFonts w:ascii="Times New Roman" w:hAnsi="Times New Roman" w:cs="Times New Roman"/>
          <w:sz w:val="28"/>
          <w:szCs w:val="28"/>
        </w:rPr>
        <w:t>8 настоящего Закона.</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jc w:val="center"/>
        <w:rPr>
          <w:rFonts w:ascii="Times New Roman" w:hAnsi="Times New Roman" w:cs="Times New Roman"/>
          <w:b/>
          <w:bCs/>
          <w:sz w:val="28"/>
          <w:szCs w:val="28"/>
        </w:rPr>
      </w:pPr>
      <w:bookmarkStart w:id="32" w:name="Par361"/>
      <w:bookmarkEnd w:id="32"/>
      <w:r>
        <w:rPr>
          <w:rFonts w:ascii="Times New Roman" w:hAnsi="Times New Roman" w:cs="Times New Roman"/>
          <w:b/>
          <w:bCs/>
          <w:sz w:val="28"/>
          <w:szCs w:val="28"/>
        </w:rPr>
        <w:t>Глава 4. ОРГАНИЗАЦИЯ ДЕЯТЕЛЬНОСТИ КОМИССИЙ</w:t>
      </w:r>
    </w:p>
    <w:p w:rsidR="007C05C3" w:rsidRDefault="00B76F47">
      <w:pPr>
        <w:widowControl w:val="0"/>
        <w:spacing w:after="0" w:line="100" w:lineRule="atLeast"/>
        <w:jc w:val="center"/>
        <w:rPr>
          <w:rFonts w:ascii="Times New Roman" w:hAnsi="Times New Roman" w:cs="Times New Roman"/>
          <w:b/>
          <w:bCs/>
          <w:sz w:val="28"/>
          <w:szCs w:val="28"/>
        </w:rPr>
      </w:pPr>
      <w:r>
        <w:rPr>
          <w:rFonts w:ascii="Times New Roman" w:hAnsi="Times New Roman" w:cs="Times New Roman"/>
          <w:b/>
          <w:bCs/>
          <w:sz w:val="28"/>
          <w:szCs w:val="28"/>
        </w:rPr>
        <w:t>ОБЩЕСТВЕННОГО КОНТРОЛЯ И ИХ ПОЛНОМОЧИЯ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33" w:name="Par364"/>
      <w:bookmarkEnd w:id="33"/>
      <w:r>
        <w:rPr>
          <w:rFonts w:ascii="Times New Roman" w:hAnsi="Times New Roman" w:cs="Times New Roman"/>
          <w:sz w:val="28"/>
          <w:szCs w:val="28"/>
        </w:rPr>
        <w:t>Статья 27. Комиссии общественного контроля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В составе Общественной палаты Республики Татарстан, общественных советов при исполнительных органах государственной власти Республики Татарстан, общественных советов (палат) муниципальных образований решениями этих органов могут быть созданы комиссии общественного контроля. Состав комиссии общественного контроля может быть постоянно действующим на срок полномочий создавшего ее органа.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2. Комиссии общественного контроля обязаны обеспечивать освещение своей </w:t>
      </w:r>
      <w:r>
        <w:rPr>
          <w:rFonts w:ascii="Times New Roman" w:hAnsi="Times New Roman" w:cs="Times New Roman"/>
          <w:sz w:val="28"/>
          <w:szCs w:val="28"/>
        </w:rPr>
        <w:lastRenderedPageBreak/>
        <w:t>деятельности в средствах массовой информации.</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34" w:name="Par369"/>
      <w:bookmarkEnd w:id="34"/>
      <w:r>
        <w:rPr>
          <w:rFonts w:ascii="Times New Roman" w:hAnsi="Times New Roman" w:cs="Times New Roman"/>
          <w:sz w:val="28"/>
          <w:szCs w:val="28"/>
        </w:rPr>
        <w:t>Статья 28. Порядок формирования комиссий общественного контроля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1. Общественная палата Республики Татарстан, общественные советы при исполнительных органах государственной власти Республики Татарстан, общественные советы (палаты) муниципальных образований предлагают представителям общественности Республики Татарстан, отвечающим </w:t>
      </w:r>
      <w:r w:rsidRPr="00BA77EA">
        <w:rPr>
          <w:rFonts w:ascii="Times New Roman" w:hAnsi="Times New Roman" w:cs="Times New Roman"/>
          <w:sz w:val="28"/>
          <w:szCs w:val="28"/>
        </w:rPr>
        <w:t xml:space="preserve">требованиям </w:t>
      </w:r>
      <w:hyperlink w:anchor="Par375">
        <w:r w:rsidRPr="00BA77EA">
          <w:rPr>
            <w:rStyle w:val="-"/>
            <w:rFonts w:ascii="Times New Roman" w:hAnsi="Times New Roman" w:cs="Times New Roman"/>
            <w:color w:val="auto"/>
            <w:sz w:val="28"/>
            <w:szCs w:val="28"/>
            <w:u w:val="none"/>
          </w:rPr>
          <w:t>статьи 29</w:t>
        </w:r>
      </w:hyperlink>
      <w:r w:rsidRPr="00BA77EA">
        <w:rPr>
          <w:rFonts w:ascii="Times New Roman" w:hAnsi="Times New Roman" w:cs="Times New Roman"/>
          <w:sz w:val="28"/>
          <w:szCs w:val="28"/>
        </w:rPr>
        <w:t xml:space="preserve"> настоящего</w:t>
      </w:r>
      <w:r>
        <w:rPr>
          <w:rFonts w:ascii="Times New Roman" w:hAnsi="Times New Roman" w:cs="Times New Roman"/>
          <w:sz w:val="28"/>
          <w:szCs w:val="28"/>
        </w:rPr>
        <w:t xml:space="preserve"> Закона, войти в состав комиссий общественного контроля.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Представитель общественности, получивший предложение войти в состав комиссии общественного контроля, в течение недели письменно уведомляет Общественную палату Республики Татарстан, общественный совет при исполнительном органе государственной власти Республики Татарстан, общественный совет (палату) муниципального образования о своем согласии либо отказе войти в состав комиссии общественного контроля.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Количественный состав комиссии общественного контроля не может превышать девять членов.</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35" w:name="Par375"/>
      <w:bookmarkEnd w:id="35"/>
      <w:r>
        <w:rPr>
          <w:rFonts w:ascii="Times New Roman" w:hAnsi="Times New Roman" w:cs="Times New Roman"/>
          <w:sz w:val="28"/>
          <w:szCs w:val="28"/>
        </w:rPr>
        <w:t>Статья 29. Члены комиссий общественного контроля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Членом комиссии общественного контроля может быть гражданин Российской Федерации, проживающий на территории Республики Татарстан, достигший возраста 18 лет, занимающий активную гражданскую позицию и заинтересованный в защите общественных интересов, прав и свобод человека и гражданина.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Членом комиссии общественного контроля не может быть лицо, имеющее непогашенную судимость либо признанное решением суда недееспособным или ограниченно дееспособным.</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Членами комиссий общественного контроля не могут быть лица, занимающие должности государственной и муниципальной службы в органах государственной власти Республики Татарстан и органах местного самоуправления, руководители государственных и муниципальных организаций, являющихся объектами общественного контроля в соответствии с настоящим Законом.</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36" w:name="Par381"/>
      <w:bookmarkEnd w:id="36"/>
      <w:r>
        <w:rPr>
          <w:rFonts w:ascii="Times New Roman" w:hAnsi="Times New Roman" w:cs="Times New Roman"/>
          <w:sz w:val="28"/>
          <w:szCs w:val="28"/>
        </w:rPr>
        <w:t>Статья 30. Регламент деятельности комиссии общественного контроля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Регламент деятельности комиссии общественного контроля разрабатывается комиссией общественного контроля и утверждается субъектом общественного контроля, в составе которого создается данная комиссия.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Регламент деятельности комиссии общественного контроля устанавливает:</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порядок проведения заседаний комиссии общественного контроля, их периодичность и правомочность;</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порядок подготовки и рассмотрения вопросов на заседании комиссии общественного контроля;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3) порядок рассмотрения обращений, поступающих в комиссию общественного </w:t>
      </w:r>
      <w:r>
        <w:rPr>
          <w:rFonts w:ascii="Times New Roman" w:hAnsi="Times New Roman" w:cs="Times New Roman"/>
          <w:sz w:val="28"/>
          <w:szCs w:val="28"/>
        </w:rPr>
        <w:lastRenderedPageBreak/>
        <w:t>контроля;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4) полномочия председателя комиссии общественного контроля;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5) порядок принятия и оформления решений комиссии общественного контроля;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6) требования к заключению по результатам проверки деятельности органов государственной власти Республики Татарстан, органов местного самоуправления, государственных и муниципальных организаций в порядке, установленном настоящим Законом, другими нормативными правовыми актами Республики Татарстан;</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7) порядок взаимодействия с комиссиями общественного контроля в муниципальных образованиях;</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8) порядок взаимодействия с органами государственной власти Республики Татарстан, органами местного самоуправления;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9) иные формы деятельности комиссии общественного контроля в соответствии с настоящим Законом.</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37" w:name="Par395"/>
      <w:bookmarkEnd w:id="37"/>
      <w:r>
        <w:rPr>
          <w:rFonts w:ascii="Times New Roman" w:hAnsi="Times New Roman" w:cs="Times New Roman"/>
          <w:sz w:val="28"/>
          <w:szCs w:val="28"/>
        </w:rPr>
        <w:t>Статья 31. Основные направления деятельности комиссий общественного контроля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Основными направлениями деятельности комиссий общественного контроля являются: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общественная экспертиза законов и иных нормативных правовых актов Республики Татарстан и их проектов;</w:t>
      </w:r>
    </w:p>
    <w:p w:rsidR="007C05C3" w:rsidRDefault="00B76F47">
      <w:pPr>
        <w:widowControl w:val="0"/>
        <w:spacing w:after="0" w:line="100" w:lineRule="atLeast"/>
        <w:ind w:firstLine="540"/>
        <w:jc w:val="both"/>
        <w:rPr>
          <w:rFonts w:ascii="Times New Roman" w:hAnsi="Times New Roman" w:cs="Times New Roman"/>
          <w:sz w:val="28"/>
          <w:szCs w:val="28"/>
        </w:rPr>
      </w:pPr>
      <w:bookmarkStart w:id="38" w:name="Par399"/>
      <w:bookmarkEnd w:id="38"/>
      <w:r>
        <w:rPr>
          <w:rFonts w:ascii="Times New Roman" w:hAnsi="Times New Roman" w:cs="Times New Roman"/>
          <w:sz w:val="28"/>
          <w:szCs w:val="28"/>
        </w:rPr>
        <w:t>2) проверка деятельности органов государственной власти Республики Татарстан, органов местного самоуправления, государственных и муниципальных организаций в порядке, установленном настоящим Законом, иными нормативными правовыми актами Республики Татарстан (далее - проверка);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независимая антикоррупционная экспертиза нормативных правовых актов Республики Татарстан и их проектов в порядке, установленном законодательством Российской Федерации;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4) рассмотрение обращений, предложений граждан и юридических лиц;</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5) взаимодействие по вопросам, относящимся к деятельности комиссий общественного контроля, с органами государственной власти Республики Татарстан, органами местного самоуправления, их должностными лицами, Уполномоченным по правам человека в Республике Татарстан, </w:t>
      </w:r>
      <w:r w:rsidR="007054AA">
        <w:rPr>
          <w:rFonts w:ascii="Times New Roman" w:hAnsi="Times New Roman" w:cs="Times New Roman"/>
          <w:sz w:val="28"/>
          <w:szCs w:val="28"/>
        </w:rPr>
        <w:t xml:space="preserve">Уполномоченным по правам ребенка, Уполномоченным при Президенте Республике Татарстан по защите прав предпринимателей </w:t>
      </w:r>
      <w:r>
        <w:rPr>
          <w:rFonts w:ascii="Times New Roman" w:hAnsi="Times New Roman" w:cs="Times New Roman"/>
          <w:sz w:val="28"/>
          <w:szCs w:val="28"/>
        </w:rPr>
        <w:t>общественными объединениями, средствами массовой информации и иными субъектами по своему усмотрению;</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6) проведение мероприятий (общественного обсуждения, общественных слушаний) по вопросам своей деятельности.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О планируемых проверках комиссии общественного контроля уведомляют соответствующие органы государственной власти Республики Татарстан, органы местного самоуправления, государственные и муниципальные организации, указывая намеченные к проверке подразделения и даты их посещения.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3. По решению комиссии общественного контроля могут проводиться </w:t>
      </w:r>
      <w:r>
        <w:rPr>
          <w:rFonts w:ascii="Times New Roman" w:hAnsi="Times New Roman" w:cs="Times New Roman"/>
          <w:sz w:val="28"/>
          <w:szCs w:val="28"/>
        </w:rPr>
        <w:lastRenderedPageBreak/>
        <w:t>внеплановые проверки.</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39" w:name="Par407"/>
      <w:bookmarkEnd w:id="39"/>
      <w:r>
        <w:rPr>
          <w:rFonts w:ascii="Times New Roman" w:hAnsi="Times New Roman" w:cs="Times New Roman"/>
          <w:sz w:val="28"/>
          <w:szCs w:val="28"/>
        </w:rPr>
        <w:t>Статья 32. Права комиссий общественного контроля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40" w:name="Par409"/>
      <w:bookmarkEnd w:id="40"/>
      <w:r>
        <w:rPr>
          <w:rFonts w:ascii="Times New Roman" w:hAnsi="Times New Roman" w:cs="Times New Roman"/>
          <w:sz w:val="28"/>
          <w:szCs w:val="28"/>
        </w:rPr>
        <w:t>1. Комиссии общественного контроля вправе:</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знакомиться с документами, получать другую необходимую информацию в органах государственной власти Республики Татарстан, органах местного самоуправления, государственных и муниципальных организациях, за исключением сведений и документов, составляющих (содержащих) государственную и иную охраняемую законом тайну;</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запрашивать у должностных лиц органов государственной власти Республики Татарстан, органов местного самоуправления государственных и муниципальных организаций необходимые документы и материалы, за исключением сведений и документов, составляющих (содержащих) государственную и иную охраняемую законом тайну;</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проверять исполнение мероприятий, в том числе в рамках действующих государственных программ, по профилактике и противодействию коррупции в Республике Татарстан;</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4) принимать участие в формировании и работе совещательных органов по противодействию коррупции, в последовательной реализации антикоррупционных стандартов;</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5) представлять комиссиям по урегулированию конфликта интересов обязательные для рассмотрения заключения о соблюдении требований к служебному поведению, об урегулировании конфликта интересов в отношении лиц, замещающих государственные должности Республики Татарстан, должности государственной гражданской службы Республики Татарстан, муниципальные должности, должности муниципальной службы.</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Комиссии общественного контроля на основе результатов проверок имеют право вносить предложения по совершенствованию работы, повышению эффективности исполнения принятых решений в соответствующие органы государственной власти Республики Татарстан, органы местного самоуправления, государственные и муниципальные организации.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При установлении нарушений требований законодательства или антикоррупционных стандартов комиссией общественного контроля составляется заключение, которое должно быть одобрено на ее заседании. Указанное заключение может быть направлено:</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уполномоченному лицу в целях самостоятельного устранения выявленных нарушений;</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на рассмотрение руководителю исполнительного органа государственной власти Республики Татарстан, органа местного самоуправления, государственной или муниципальной организации;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в комиссию по урегулированию конфликта интересов;</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4) на рассмотрение вышестоящим или контролирующим органам для принятия необходимых мер.</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4. Материалы проверок о действиях должностных лиц, влекущих уголовную </w:t>
      </w:r>
      <w:r>
        <w:rPr>
          <w:rFonts w:ascii="Times New Roman" w:hAnsi="Times New Roman" w:cs="Times New Roman"/>
          <w:sz w:val="28"/>
          <w:szCs w:val="28"/>
        </w:rPr>
        <w:lastRenderedPageBreak/>
        <w:t>ответственность, либо заявления о правонарушениях, предусматривающих иную установленную законодательством ответственность, комиссии общественного контроля направляют в органы прокуратуры.</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41" w:name="Par423"/>
      <w:bookmarkEnd w:id="41"/>
      <w:r>
        <w:rPr>
          <w:rFonts w:ascii="Times New Roman" w:hAnsi="Times New Roman" w:cs="Times New Roman"/>
          <w:sz w:val="28"/>
          <w:szCs w:val="28"/>
        </w:rPr>
        <w:t>Статья 33. Ограничения, связанные с деятельностью члена комиссии общественного контроля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Член комиссии общественного контроля не вправе участвовать в контроле деятельности органов государственной власти Республики Татарстан, органов местного самоуправления, государственных и муниципальных организаций в случае, если его близкий родственник (супруг (супруга), родители, дети, усыновители, усыновленные, родные братья и сестры, дедушка, бабушка, внуки) является должностным лицом проверяемого подразделения либо он или его близкий родственник ранее работали в этом подразделении.</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42" w:name="Par427"/>
      <w:bookmarkEnd w:id="42"/>
      <w:r>
        <w:rPr>
          <w:rFonts w:ascii="Times New Roman" w:hAnsi="Times New Roman" w:cs="Times New Roman"/>
          <w:sz w:val="28"/>
          <w:szCs w:val="28"/>
        </w:rPr>
        <w:t>Статья 34. Ответственность члена комиссии общественного контроля при осуществлении общественного контроля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43" w:name="Par429"/>
      <w:bookmarkEnd w:id="43"/>
      <w:r>
        <w:rPr>
          <w:rFonts w:ascii="Times New Roman" w:hAnsi="Times New Roman" w:cs="Times New Roman"/>
          <w:sz w:val="28"/>
          <w:szCs w:val="28"/>
        </w:rPr>
        <w:t>1. Нарушение членом комиссии общественного контроля при осуществлении общественного контроля требований регламента деятельности комиссии общественного контроля, а также неисполнение законных требований должностных лиц органов государственной власти Республики Татарстан, органов местного самоуправления государственных и муниципальных организаций влекут прекращение полномочий члена комиссии общественного контроля, а также ответственность, установленную законодательством Российской Федерации.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2. В случаях, указанных </w:t>
      </w:r>
      <w:r w:rsidRPr="00BA77EA">
        <w:rPr>
          <w:rFonts w:ascii="Times New Roman" w:hAnsi="Times New Roman" w:cs="Times New Roman"/>
          <w:sz w:val="28"/>
          <w:szCs w:val="28"/>
        </w:rPr>
        <w:t xml:space="preserve">в </w:t>
      </w:r>
      <w:hyperlink w:anchor="Par429">
        <w:r w:rsidRPr="00BA77EA">
          <w:rPr>
            <w:rStyle w:val="-"/>
            <w:rFonts w:ascii="Times New Roman" w:hAnsi="Times New Roman" w:cs="Times New Roman"/>
            <w:color w:val="auto"/>
            <w:sz w:val="28"/>
            <w:szCs w:val="28"/>
            <w:u w:val="none"/>
          </w:rPr>
          <w:t>части 1</w:t>
        </w:r>
      </w:hyperlink>
      <w:r w:rsidRPr="00BA77EA">
        <w:rPr>
          <w:rFonts w:ascii="Times New Roman" w:hAnsi="Times New Roman" w:cs="Times New Roman"/>
          <w:sz w:val="28"/>
          <w:szCs w:val="28"/>
        </w:rPr>
        <w:t xml:space="preserve"> настоящей</w:t>
      </w:r>
      <w:r>
        <w:rPr>
          <w:rFonts w:ascii="Times New Roman" w:hAnsi="Times New Roman" w:cs="Times New Roman"/>
          <w:sz w:val="28"/>
          <w:szCs w:val="28"/>
        </w:rPr>
        <w:t xml:space="preserve"> статьи, решение о прекращении полномочий члена комиссии общественного контроля принимается по согласованию с Общественной палатой Республики Татарстан на заседании комиссии общественного контроля большинством голосов членов комиссии.</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Член комиссии общественного контроля не вправе разглашать данные, подлежащие защите в соответствии с законодательством Российской Федерации, ставшие ему известными при осуществлении общественного контроля, за исключением случаев, предусмотренных законодательством Российской Федерации.</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44" w:name="Par433"/>
      <w:bookmarkEnd w:id="44"/>
      <w:r>
        <w:rPr>
          <w:rFonts w:ascii="Times New Roman" w:hAnsi="Times New Roman" w:cs="Times New Roman"/>
          <w:sz w:val="28"/>
          <w:szCs w:val="28"/>
        </w:rPr>
        <w:t>Статья 35. Повод и основание для проведения проверки</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Поводом для проведения проверки является наличие достаточных данных, указывающих на нарушение законодательства и (или) прав и свобод человека и гражданина (сообщения физических и юридических лиц, общественных объединений, публикации и сообщения в средствах массовой информации).</w:t>
      </w:r>
    </w:p>
    <w:p w:rsidR="007C05C3" w:rsidRPr="00BA77EA"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2. Основанием для проведения проверки в соответствии </w:t>
      </w:r>
      <w:r w:rsidRPr="00BA77EA">
        <w:rPr>
          <w:rFonts w:ascii="Times New Roman" w:hAnsi="Times New Roman" w:cs="Times New Roman"/>
          <w:sz w:val="28"/>
          <w:szCs w:val="28"/>
        </w:rPr>
        <w:t xml:space="preserve">с </w:t>
      </w:r>
      <w:hyperlink w:anchor="Par399">
        <w:r w:rsidRPr="00BA77EA">
          <w:rPr>
            <w:rStyle w:val="-"/>
            <w:rFonts w:ascii="Times New Roman" w:hAnsi="Times New Roman" w:cs="Times New Roman"/>
            <w:color w:val="auto"/>
            <w:sz w:val="28"/>
            <w:szCs w:val="28"/>
            <w:u w:val="none"/>
          </w:rPr>
          <w:t>пунктом 2 части 1 статьи 31</w:t>
        </w:r>
      </w:hyperlink>
      <w:r w:rsidRPr="00BA77EA">
        <w:rPr>
          <w:rFonts w:ascii="Times New Roman" w:hAnsi="Times New Roman" w:cs="Times New Roman"/>
          <w:sz w:val="28"/>
          <w:szCs w:val="28"/>
        </w:rPr>
        <w:t xml:space="preserve"> настоящего Закона служит решение соответствующей комиссии общественного контроля.</w:t>
      </w:r>
    </w:p>
    <w:p w:rsidR="007C05C3" w:rsidRPr="00BA77EA"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45" w:name="Par438"/>
      <w:bookmarkEnd w:id="45"/>
      <w:r>
        <w:rPr>
          <w:rFonts w:ascii="Times New Roman" w:hAnsi="Times New Roman" w:cs="Times New Roman"/>
          <w:sz w:val="28"/>
          <w:szCs w:val="28"/>
        </w:rPr>
        <w:t>Статья 36. Порядок проведения проверки</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1. После принятия решения о проведении проверки председатель комиссии общественного контроля поручает проведение проверки группе членов комиссии общественного контроля в составе не более трех членов комиссии. При проведении проверки члены комиссии общественного контроля, которым поручено ее проведение, пользуются правами комиссии общественного контроля в </w:t>
      </w:r>
      <w:r w:rsidRPr="00BA77EA">
        <w:rPr>
          <w:rFonts w:ascii="Times New Roman" w:hAnsi="Times New Roman" w:cs="Times New Roman"/>
          <w:sz w:val="28"/>
          <w:szCs w:val="28"/>
        </w:rPr>
        <w:t xml:space="preserve">соответствии с </w:t>
      </w:r>
      <w:hyperlink w:anchor="Par409">
        <w:r w:rsidRPr="00BA77EA">
          <w:rPr>
            <w:rStyle w:val="-"/>
            <w:rFonts w:ascii="Times New Roman" w:hAnsi="Times New Roman" w:cs="Times New Roman"/>
            <w:color w:val="auto"/>
            <w:sz w:val="28"/>
            <w:szCs w:val="28"/>
            <w:u w:val="none"/>
          </w:rPr>
          <w:t>частью 1 статьи 32</w:t>
        </w:r>
      </w:hyperlink>
      <w:r w:rsidRPr="00BA77EA">
        <w:rPr>
          <w:rFonts w:ascii="Times New Roman" w:hAnsi="Times New Roman" w:cs="Times New Roman"/>
          <w:sz w:val="28"/>
          <w:szCs w:val="28"/>
        </w:rPr>
        <w:t xml:space="preserve"> настоя</w:t>
      </w:r>
      <w:r>
        <w:rPr>
          <w:rFonts w:ascii="Times New Roman" w:hAnsi="Times New Roman" w:cs="Times New Roman"/>
          <w:sz w:val="28"/>
          <w:szCs w:val="28"/>
        </w:rPr>
        <w:t>щего Закона.</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Срок проведения проверки не должен превышать 30 дней.</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По итогам проверки составляется заключение, которое должно быть одобрено на заседании комиссии общественного контроля и направлено для рассмотрения и согласования в Общественную палату Республики Татарстан.</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46" w:name="Par444"/>
      <w:bookmarkEnd w:id="46"/>
      <w:r>
        <w:rPr>
          <w:rFonts w:ascii="Times New Roman" w:hAnsi="Times New Roman" w:cs="Times New Roman"/>
          <w:sz w:val="28"/>
          <w:szCs w:val="28"/>
        </w:rPr>
        <w:t>Статья 37. Обязательность рассмотрения заключения комиссии общественного контроля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Уполномоченные органы и лица, руководители обязаны рассмотреть заключение комиссии общественного контроля, а также в случае необходимости устранить нарушение либо дать письменный обоснованный ответ о невозможности его устранения.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Заключение комиссии общественного контроля должно быть рассмотрено в срок не позднее 30 дней с момента его получения.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Невыполнение обязанности по рассмотрению заключений, а равно воспрепятствование осуществлению общественного контроля влечет ответственность, предусмотренную законодательством Российской Федерации и законодательством Республики Татарстан.</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47" w:name="Par450"/>
      <w:bookmarkEnd w:id="47"/>
      <w:r>
        <w:rPr>
          <w:rFonts w:ascii="Times New Roman" w:hAnsi="Times New Roman" w:cs="Times New Roman"/>
          <w:sz w:val="28"/>
          <w:szCs w:val="28"/>
        </w:rPr>
        <w:t>Статья 38. Взаимодействие комиссий общественного контроля с государственными и муниципальными органами, общественными объединениями</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Комиссии общественного контроля взаимодействуют с Общественной палатой Республики Татарстан, комитетами Государственного Совета Республики Татарстан, комитетами и комиссиями представительных органов муниципальных образований, органами государственной власти Республики Татарстан, органами местного самоуправления, государственными и муниципальными организациями, а также общественными объединениями и организациями в порядке, установленном регламентами деятельности комиссий общественного контроля.</w:t>
      </w: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Комиссии общественного контроля могут осуществлять выявление нарушений требований законодательства или антикоррупционных стандартов во взаимодействии с органами прокуратуры, внутренних дел, государственной безопасности, юстиции, другими правоохранительными и надзорными органами.</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jc w:val="center"/>
        <w:rPr>
          <w:rFonts w:ascii="Times New Roman" w:hAnsi="Times New Roman" w:cs="Times New Roman"/>
          <w:b/>
          <w:bCs/>
          <w:sz w:val="28"/>
          <w:szCs w:val="28"/>
        </w:rPr>
      </w:pPr>
      <w:bookmarkStart w:id="48" w:name="Par455"/>
      <w:bookmarkEnd w:id="48"/>
      <w:r>
        <w:rPr>
          <w:rFonts w:ascii="Times New Roman" w:hAnsi="Times New Roman" w:cs="Times New Roman"/>
          <w:b/>
          <w:bCs/>
          <w:sz w:val="28"/>
          <w:szCs w:val="28"/>
        </w:rPr>
        <w:t>Глава 5. ОТВЕТСТВЕННОСТЬ ЗА НАРУШЕНИЕ</w:t>
      </w:r>
    </w:p>
    <w:p w:rsidR="007C05C3" w:rsidRDefault="00B76F47">
      <w:pPr>
        <w:widowControl w:val="0"/>
        <w:spacing w:after="0" w:line="100" w:lineRule="atLeast"/>
        <w:jc w:val="center"/>
        <w:rPr>
          <w:rFonts w:ascii="Times New Roman" w:hAnsi="Times New Roman" w:cs="Times New Roman"/>
          <w:b/>
          <w:bCs/>
          <w:sz w:val="28"/>
          <w:szCs w:val="28"/>
        </w:rPr>
      </w:pPr>
      <w:r>
        <w:rPr>
          <w:rFonts w:ascii="Times New Roman" w:hAnsi="Times New Roman" w:cs="Times New Roman"/>
          <w:b/>
          <w:bCs/>
          <w:sz w:val="28"/>
          <w:szCs w:val="28"/>
        </w:rPr>
        <w:t>ЗАКОНОДАТЕЛЬСТВА ОБ ОБЩЕСТВЕННОМ КОНТРОЛЕ</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49" w:name="Par458"/>
      <w:bookmarkEnd w:id="49"/>
      <w:r>
        <w:rPr>
          <w:rFonts w:ascii="Times New Roman" w:hAnsi="Times New Roman" w:cs="Times New Roman"/>
          <w:sz w:val="28"/>
          <w:szCs w:val="28"/>
        </w:rPr>
        <w:t xml:space="preserve">Статья 39. Обязательность исполнения законных требований субъектов </w:t>
      </w:r>
      <w:r>
        <w:rPr>
          <w:rFonts w:ascii="Times New Roman" w:hAnsi="Times New Roman" w:cs="Times New Roman"/>
          <w:sz w:val="28"/>
          <w:szCs w:val="28"/>
        </w:rPr>
        <w:lastRenderedPageBreak/>
        <w:t>общественного контроля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Субъекты общественного контроля при исполнении возложенных на них обязанностей общественного контроля находятся под защитой государства. Их законные требования обязательны для исполнения всеми объектами общественного контроля.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50" w:name="Par462"/>
      <w:bookmarkEnd w:id="50"/>
      <w:r>
        <w:rPr>
          <w:rFonts w:ascii="Times New Roman" w:hAnsi="Times New Roman" w:cs="Times New Roman"/>
          <w:sz w:val="28"/>
          <w:szCs w:val="28"/>
        </w:rPr>
        <w:t>Статья 40. Воспрепятствование законной деятельности граждан, осуществляющих общественный контроль</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Воспрепятствование законной деятельности граждан, осуществляющих общественный контроль, а равно насилие в отношении их или угроза его применения, посягательство на жизнь, здоровье, честь и достоинство в связи с исполнением ими обязанностей общественного контроля влечет ответственность в соответствии с законодательством Российской Федерации.</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51" w:name="Par466"/>
      <w:bookmarkEnd w:id="51"/>
      <w:r>
        <w:rPr>
          <w:rFonts w:ascii="Times New Roman" w:hAnsi="Times New Roman" w:cs="Times New Roman"/>
          <w:sz w:val="28"/>
          <w:szCs w:val="28"/>
        </w:rPr>
        <w:t>Статья 41. Установление ответственности за нарушение законодательства об общественном контроле</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Ответственность за нарушение законодательства об общественном контроле устанавливается законодательством Российской Федерации.</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jc w:val="center"/>
        <w:rPr>
          <w:rFonts w:ascii="Times New Roman" w:hAnsi="Times New Roman" w:cs="Times New Roman"/>
          <w:b/>
          <w:bCs/>
          <w:sz w:val="28"/>
          <w:szCs w:val="28"/>
        </w:rPr>
      </w:pPr>
      <w:bookmarkStart w:id="52" w:name="Par470"/>
      <w:bookmarkEnd w:id="52"/>
      <w:r>
        <w:rPr>
          <w:rFonts w:ascii="Times New Roman" w:hAnsi="Times New Roman" w:cs="Times New Roman"/>
          <w:b/>
          <w:bCs/>
          <w:sz w:val="28"/>
          <w:szCs w:val="28"/>
        </w:rPr>
        <w:t>Глава 6. ЗАКЛЮЧИТЕЛЬНЫЕ ПОЛОЖЕНИЯ</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bookmarkStart w:id="53" w:name="Par472"/>
      <w:bookmarkEnd w:id="53"/>
      <w:r>
        <w:rPr>
          <w:rFonts w:ascii="Times New Roman" w:hAnsi="Times New Roman" w:cs="Times New Roman"/>
          <w:sz w:val="28"/>
          <w:szCs w:val="28"/>
        </w:rPr>
        <w:t>Статья 42. Вступление в силу настоящего Закона</w:t>
      </w:r>
    </w:p>
    <w:p w:rsidR="007C05C3" w:rsidRDefault="007C05C3">
      <w:pPr>
        <w:widowControl w:val="0"/>
        <w:spacing w:after="0" w:line="100" w:lineRule="atLeast"/>
        <w:jc w:val="both"/>
        <w:rPr>
          <w:rFonts w:ascii="Times New Roman" w:hAnsi="Times New Roman" w:cs="Times New Roman"/>
          <w:sz w:val="28"/>
          <w:szCs w:val="28"/>
        </w:rPr>
      </w:pPr>
    </w:p>
    <w:p w:rsidR="007C05C3" w:rsidRDefault="00B76F47">
      <w:pPr>
        <w:widowControl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Настоящий За</w:t>
      </w:r>
      <w:r w:rsidR="002803D3">
        <w:rPr>
          <w:rFonts w:ascii="Times New Roman" w:hAnsi="Times New Roman" w:cs="Times New Roman"/>
          <w:sz w:val="28"/>
          <w:szCs w:val="28"/>
        </w:rPr>
        <w:t>кон вступает в силу через 10</w:t>
      </w:r>
      <w:r>
        <w:rPr>
          <w:rFonts w:ascii="Times New Roman" w:hAnsi="Times New Roman" w:cs="Times New Roman"/>
          <w:sz w:val="28"/>
          <w:szCs w:val="28"/>
        </w:rPr>
        <w:t xml:space="preserve"> дней со дня его официального опубликования.</w:t>
      </w:r>
    </w:p>
    <w:p w:rsidR="007C05C3" w:rsidRDefault="007C05C3">
      <w:pPr>
        <w:widowControl w:val="0"/>
        <w:spacing w:after="0" w:line="100" w:lineRule="atLeast"/>
        <w:jc w:val="both"/>
      </w:pPr>
    </w:p>
    <w:p w:rsidR="007C05C3" w:rsidRDefault="007C05C3">
      <w:pPr>
        <w:widowControl w:val="0"/>
        <w:spacing w:after="0" w:line="100" w:lineRule="atLeast"/>
        <w:jc w:val="right"/>
      </w:pPr>
    </w:p>
    <w:p w:rsidR="007C05C3" w:rsidRDefault="007C05C3">
      <w:pPr>
        <w:widowControl w:val="0"/>
        <w:spacing w:after="0" w:line="100" w:lineRule="atLeast"/>
        <w:jc w:val="both"/>
        <w:rPr>
          <w:rFonts w:ascii="Times New Roman" w:hAnsi="Times New Roman" w:cs="Times New Roman"/>
          <w:sz w:val="28"/>
          <w:szCs w:val="28"/>
        </w:rPr>
      </w:pPr>
    </w:p>
    <w:p w:rsidR="007C05C3" w:rsidRDefault="007C05C3">
      <w:pPr>
        <w:widowControl w:val="0"/>
        <w:spacing w:after="0" w:line="100" w:lineRule="atLeast"/>
        <w:jc w:val="both"/>
        <w:rPr>
          <w:rFonts w:ascii="Times New Roman" w:hAnsi="Times New Roman" w:cs="Times New Roman"/>
          <w:sz w:val="28"/>
          <w:szCs w:val="28"/>
        </w:rPr>
      </w:pPr>
    </w:p>
    <w:p w:rsidR="007C05C3" w:rsidRDefault="007C05C3">
      <w:pPr>
        <w:rPr>
          <w:rFonts w:ascii="Times New Roman" w:hAnsi="Times New Roman" w:cs="Times New Roman"/>
          <w:sz w:val="28"/>
          <w:szCs w:val="28"/>
        </w:rPr>
      </w:pPr>
    </w:p>
    <w:p w:rsidR="002B500A" w:rsidRDefault="002B500A">
      <w:pPr>
        <w:sectPr w:rsidR="002B500A" w:rsidSect="00436E6D">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134" w:header="0" w:footer="0" w:gutter="0"/>
          <w:cols w:space="720"/>
          <w:formProt w:val="0"/>
          <w:docGrid w:linePitch="360" w:charSpace="4096"/>
        </w:sectPr>
      </w:pPr>
    </w:p>
    <w:p w:rsidR="007C05C3" w:rsidRDefault="007C05C3"/>
    <w:sectPr w:rsidR="007C05C3" w:rsidSect="002B500A">
      <w:type w:val="continuous"/>
      <w:pgSz w:w="11906" w:h="16838" w:code="9"/>
      <w:pgMar w:top="1134" w:right="567" w:bottom="1134" w:left="1134" w:header="0" w:footer="0"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0953" w:rsidRDefault="00B80953" w:rsidP="002B500A">
      <w:pPr>
        <w:spacing w:after="0" w:line="240" w:lineRule="auto"/>
      </w:pPr>
      <w:r>
        <w:separator/>
      </w:r>
    </w:p>
  </w:endnote>
  <w:endnote w:type="continuationSeparator" w:id="1">
    <w:p w:rsidR="00B80953" w:rsidRDefault="00B80953" w:rsidP="002B50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00"/>
    <w:family w:val="roman"/>
    <w:notTrueType/>
    <w:pitch w:val="default"/>
    <w:sig w:usb0="00000000" w:usb1="00000000" w:usb2="00000000" w:usb3="00000000" w:csb0="0000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00A" w:rsidRDefault="002B500A">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00A" w:rsidRDefault="002B500A">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00A" w:rsidRDefault="002B500A">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0953" w:rsidRDefault="00B80953" w:rsidP="002B500A">
      <w:pPr>
        <w:spacing w:after="0" w:line="240" w:lineRule="auto"/>
      </w:pPr>
      <w:r>
        <w:separator/>
      </w:r>
    </w:p>
  </w:footnote>
  <w:footnote w:type="continuationSeparator" w:id="1">
    <w:p w:rsidR="00B80953" w:rsidRDefault="00B80953" w:rsidP="002B50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00A" w:rsidRDefault="002B500A">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82157"/>
      <w:docPartObj>
        <w:docPartGallery w:val="Page Numbers (Top of Page)"/>
        <w:docPartUnique/>
      </w:docPartObj>
    </w:sdtPr>
    <w:sdtContent>
      <w:p w:rsidR="00C11EBD" w:rsidRDefault="004C0A85">
        <w:pPr>
          <w:pStyle w:val="a9"/>
          <w:jc w:val="center"/>
        </w:pPr>
        <w:fldSimple w:instr=" PAGE   \* MERGEFORMAT ">
          <w:r w:rsidR="002803D3">
            <w:rPr>
              <w:noProof/>
            </w:rPr>
            <w:t>26</w:t>
          </w:r>
        </w:fldSimple>
      </w:p>
    </w:sdtContent>
  </w:sdt>
  <w:p w:rsidR="002B500A" w:rsidRDefault="002B500A">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00A" w:rsidRDefault="002B500A">
    <w:pPr>
      <w:pStyle w:val="a9"/>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drawingGridHorizontalSpacing w:val="120"/>
  <w:displayHorizontalDrawingGridEvery w:val="2"/>
  <w:characterSpacingControl w:val="doNotCompress"/>
  <w:footnotePr>
    <w:footnote w:id="0"/>
    <w:footnote w:id="1"/>
  </w:footnotePr>
  <w:endnotePr>
    <w:endnote w:id="0"/>
    <w:endnote w:id="1"/>
  </w:endnotePr>
  <w:compat>
    <w:useFELayout/>
  </w:compat>
  <w:rsids>
    <w:rsidRoot w:val="007C05C3"/>
    <w:rsid w:val="0009131E"/>
    <w:rsid w:val="000A1FCA"/>
    <w:rsid w:val="00132B88"/>
    <w:rsid w:val="001E608E"/>
    <w:rsid w:val="002803D3"/>
    <w:rsid w:val="002B500A"/>
    <w:rsid w:val="00436E6D"/>
    <w:rsid w:val="004A1BB4"/>
    <w:rsid w:val="004C0A85"/>
    <w:rsid w:val="00504116"/>
    <w:rsid w:val="007054AA"/>
    <w:rsid w:val="007C05C3"/>
    <w:rsid w:val="00886C20"/>
    <w:rsid w:val="00A07717"/>
    <w:rsid w:val="00B33A8B"/>
    <w:rsid w:val="00B76F47"/>
    <w:rsid w:val="00B80953"/>
    <w:rsid w:val="00BA77EA"/>
    <w:rsid w:val="00C11EBD"/>
    <w:rsid w:val="00C37DD8"/>
    <w:rsid w:val="00C932AB"/>
    <w:rsid w:val="00E82D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C05C3"/>
    <w:pPr>
      <w:suppressAutoHyphens/>
    </w:pPr>
    <w:rPr>
      <w:rFonts w:ascii="Calibri" w:eastAsia="SimSun" w:hAnsi="Calibri"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rsid w:val="007C05C3"/>
    <w:rPr>
      <w:color w:val="000080"/>
      <w:u w:val="single"/>
    </w:rPr>
  </w:style>
  <w:style w:type="paragraph" w:customStyle="1" w:styleId="a3">
    <w:name w:val="Заголовок"/>
    <w:basedOn w:val="a"/>
    <w:next w:val="a4"/>
    <w:rsid w:val="007C05C3"/>
    <w:pPr>
      <w:keepNext/>
      <w:spacing w:before="240" w:after="120"/>
    </w:pPr>
    <w:rPr>
      <w:rFonts w:ascii="Arial" w:eastAsia="Microsoft YaHei" w:hAnsi="Arial" w:cs="Mangal"/>
      <w:sz w:val="28"/>
      <w:szCs w:val="28"/>
    </w:rPr>
  </w:style>
  <w:style w:type="paragraph" w:styleId="a4">
    <w:name w:val="Body Text"/>
    <w:basedOn w:val="a"/>
    <w:rsid w:val="007C05C3"/>
    <w:pPr>
      <w:spacing w:after="120"/>
    </w:pPr>
  </w:style>
  <w:style w:type="paragraph" w:styleId="a5">
    <w:name w:val="List"/>
    <w:basedOn w:val="a4"/>
    <w:rsid w:val="007C05C3"/>
    <w:rPr>
      <w:rFonts w:cs="Mangal"/>
    </w:rPr>
  </w:style>
  <w:style w:type="paragraph" w:styleId="a6">
    <w:name w:val="Title"/>
    <w:basedOn w:val="a"/>
    <w:rsid w:val="007C05C3"/>
    <w:pPr>
      <w:suppressLineNumbers/>
      <w:spacing w:before="120" w:after="120"/>
    </w:pPr>
    <w:rPr>
      <w:rFonts w:cs="Mangal"/>
      <w:i/>
      <w:iCs/>
      <w:sz w:val="24"/>
      <w:szCs w:val="24"/>
    </w:rPr>
  </w:style>
  <w:style w:type="paragraph" w:styleId="a7">
    <w:name w:val="index heading"/>
    <w:basedOn w:val="a"/>
    <w:rsid w:val="007C05C3"/>
    <w:pPr>
      <w:suppressLineNumbers/>
    </w:pPr>
    <w:rPr>
      <w:rFonts w:cs="Mangal"/>
    </w:rPr>
  </w:style>
  <w:style w:type="paragraph" w:styleId="a8">
    <w:name w:val="List Paragraph"/>
    <w:basedOn w:val="a"/>
    <w:rsid w:val="007C05C3"/>
    <w:pPr>
      <w:ind w:left="720"/>
      <w:contextualSpacing/>
    </w:pPr>
  </w:style>
  <w:style w:type="paragraph" w:customStyle="1" w:styleId="ConsPlusNormal">
    <w:name w:val="ConsPlusNormal"/>
    <w:rsid w:val="007C05C3"/>
    <w:pPr>
      <w:widowControl w:val="0"/>
      <w:suppressAutoHyphens/>
      <w:spacing w:after="0" w:line="100" w:lineRule="atLeast"/>
    </w:pPr>
    <w:rPr>
      <w:rFonts w:ascii="Arial" w:eastAsia="Times New Roman" w:hAnsi="Arial" w:cs="Arial"/>
      <w:sz w:val="20"/>
      <w:szCs w:val="20"/>
    </w:rPr>
  </w:style>
  <w:style w:type="paragraph" w:styleId="a9">
    <w:name w:val="header"/>
    <w:basedOn w:val="a"/>
    <w:link w:val="aa"/>
    <w:uiPriority w:val="99"/>
    <w:unhideWhenUsed/>
    <w:rsid w:val="002B500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B500A"/>
    <w:rPr>
      <w:rFonts w:ascii="Calibri" w:eastAsia="SimSun" w:hAnsi="Calibri" w:cs="Calibri"/>
      <w:lang w:eastAsia="en-US"/>
    </w:rPr>
  </w:style>
  <w:style w:type="paragraph" w:styleId="ab">
    <w:name w:val="footer"/>
    <w:basedOn w:val="a"/>
    <w:link w:val="ac"/>
    <w:uiPriority w:val="99"/>
    <w:unhideWhenUsed/>
    <w:rsid w:val="002B500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B500A"/>
    <w:rPr>
      <w:rFonts w:ascii="Calibri" w:eastAsia="SimSun" w:hAnsi="Calibri" w:cs="Calibri"/>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846D7-C104-41E6-8A78-06D4B15EB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26</Pages>
  <Words>9722</Words>
  <Characters>55418</Characters>
  <Application>Microsoft Office Word</Application>
  <DocSecurity>0</DocSecurity>
  <Lines>461</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KARIMOVA</dc:creator>
  <cp:lastModifiedBy>KARIMOVA</cp:lastModifiedBy>
  <cp:revision>9</cp:revision>
  <cp:lastPrinted>2014-08-05T12:20:00Z</cp:lastPrinted>
  <dcterms:created xsi:type="dcterms:W3CDTF">2014-07-20T17:38:00Z</dcterms:created>
  <dcterms:modified xsi:type="dcterms:W3CDTF">2014-08-05T12:27:00Z</dcterms:modified>
</cp:coreProperties>
</file>